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835"/>
      </w:tblGrid>
      <w:tr w:rsidR="005A794C" w:rsidRPr="005073FB" w14:paraId="285FB4FD" w14:textId="77777777" w:rsidTr="00592638">
        <w:tc>
          <w:tcPr>
            <w:tcW w:w="4927" w:type="dxa"/>
          </w:tcPr>
          <w:p w14:paraId="7A32E21A" w14:textId="77777777" w:rsidR="005A794C" w:rsidRPr="004268BB" w:rsidRDefault="005A794C" w:rsidP="00CE0E31">
            <w:pPr>
              <w:spacing w:after="0"/>
              <w:rPr>
                <w:lang w:val="ru-RU"/>
              </w:rPr>
            </w:pPr>
          </w:p>
        </w:tc>
        <w:tc>
          <w:tcPr>
            <w:tcW w:w="4928" w:type="dxa"/>
          </w:tcPr>
          <w:p w14:paraId="0D190BF0" w14:textId="77777777" w:rsidR="005A794C" w:rsidRPr="005073FB" w:rsidRDefault="005A794C" w:rsidP="00CE0E3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73FB">
              <w:rPr>
                <w:rFonts w:ascii="Times New Roman" w:hAnsi="Times New Roman" w:cs="Times New Roman"/>
                <w:sz w:val="24"/>
                <w:szCs w:val="24"/>
              </w:rPr>
              <w:t xml:space="preserve">Додаток 1 </w:t>
            </w:r>
          </w:p>
          <w:p w14:paraId="14EBBFD8" w14:textId="77777777" w:rsidR="005A794C" w:rsidRPr="005073FB" w:rsidRDefault="005A794C" w:rsidP="00CE0E3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73FB">
              <w:rPr>
                <w:rFonts w:ascii="Times New Roman" w:hAnsi="Times New Roman" w:cs="Times New Roman"/>
                <w:sz w:val="24"/>
                <w:szCs w:val="24"/>
              </w:rPr>
              <w:t xml:space="preserve">до Протоколу Наглядової ради </w:t>
            </w:r>
          </w:p>
          <w:p w14:paraId="332B8A26" w14:textId="1FD602B3" w:rsidR="005A794C" w:rsidRPr="005073FB" w:rsidRDefault="005A794C" w:rsidP="00CE0E3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505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0E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5505F">
              <w:rPr>
                <w:rFonts w:ascii="Times New Roman" w:hAnsi="Times New Roman" w:cs="Times New Roman"/>
                <w:sz w:val="24"/>
                <w:szCs w:val="24"/>
              </w:rPr>
              <w:t xml:space="preserve"> від «</w:t>
            </w:r>
            <w:r w:rsidR="00CE0E3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5505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E0E31">
              <w:rPr>
                <w:rFonts w:ascii="Times New Roman" w:hAnsi="Times New Roman" w:cs="Times New Roman"/>
                <w:sz w:val="24"/>
                <w:szCs w:val="24"/>
              </w:rPr>
              <w:t xml:space="preserve">жовтня </w:t>
            </w:r>
            <w:r w:rsidRPr="0015505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5505F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оку</w:t>
            </w:r>
            <w:r w:rsidRPr="00507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AAF17F0" w14:textId="77777777" w:rsidR="005A794C" w:rsidRPr="005073FB" w:rsidRDefault="005A794C" w:rsidP="005A794C"/>
    <w:p w14:paraId="2A363DB6" w14:textId="77777777" w:rsidR="005A794C" w:rsidRPr="005073FB" w:rsidRDefault="005A794C" w:rsidP="005A794C"/>
    <w:p w14:paraId="7DEA3BC4" w14:textId="77777777" w:rsidR="005A794C" w:rsidRPr="005073FB" w:rsidRDefault="005A794C" w:rsidP="005A79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3FB">
        <w:rPr>
          <w:rFonts w:ascii="Times New Roman" w:hAnsi="Times New Roman" w:cs="Times New Roman"/>
          <w:b/>
          <w:sz w:val="24"/>
          <w:szCs w:val="24"/>
        </w:rPr>
        <w:t>ПОРЯДОК</w:t>
      </w:r>
    </w:p>
    <w:p w14:paraId="1E03C771" w14:textId="77777777" w:rsidR="005A794C" w:rsidRPr="005073FB" w:rsidRDefault="005A794C" w:rsidP="005A79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3FB">
        <w:rPr>
          <w:rFonts w:ascii="Times New Roman" w:hAnsi="Times New Roman" w:cs="Times New Roman"/>
          <w:b/>
          <w:sz w:val="24"/>
          <w:szCs w:val="24"/>
        </w:rPr>
        <w:t>проведення конкурсу з відбору суб’єктів аудиторської діяльності для надання послуг обов’язкового аудиту фінансової звітності ПрАТ «УАСК АСКА</w:t>
      </w:r>
      <w:r>
        <w:rPr>
          <w:rFonts w:ascii="Times New Roman" w:hAnsi="Times New Roman" w:cs="Times New Roman"/>
          <w:b/>
          <w:sz w:val="24"/>
          <w:szCs w:val="24"/>
        </w:rPr>
        <w:t>-ЖИТТЯ</w:t>
      </w:r>
      <w:r w:rsidRPr="005073FB">
        <w:rPr>
          <w:rFonts w:ascii="Times New Roman" w:hAnsi="Times New Roman" w:cs="Times New Roman"/>
          <w:b/>
          <w:sz w:val="24"/>
          <w:szCs w:val="24"/>
        </w:rPr>
        <w:t>»</w:t>
      </w:r>
    </w:p>
    <w:p w14:paraId="1206E9A2" w14:textId="77777777" w:rsidR="005A794C" w:rsidRPr="005073FB" w:rsidRDefault="005A794C" w:rsidP="005A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3DAC71" w14:textId="77777777" w:rsidR="005A794C" w:rsidRPr="005073FB" w:rsidRDefault="005A794C" w:rsidP="005A794C">
      <w:pPr>
        <w:pStyle w:val="a9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ЗМІСТ</w:t>
      </w:r>
    </w:p>
    <w:p w14:paraId="0F0D348F" w14:textId="77777777" w:rsidR="005A794C" w:rsidRPr="005073FB" w:rsidRDefault="005A794C" w:rsidP="005A794C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Загальні положення.</w:t>
      </w:r>
    </w:p>
    <w:p w14:paraId="08A60CB2" w14:textId="77777777" w:rsidR="005A794C" w:rsidRPr="005073FB" w:rsidRDefault="005A794C" w:rsidP="005A794C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Критерії залучення суб’єктів аудиторської діяльності до участі в конкурсі.</w:t>
      </w:r>
    </w:p>
    <w:p w14:paraId="6541CBB9" w14:textId="77777777" w:rsidR="005A794C" w:rsidRPr="005073FB" w:rsidRDefault="005A794C" w:rsidP="005A794C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Порядок подання конкурсних пропозицій.</w:t>
      </w:r>
    </w:p>
    <w:p w14:paraId="283167DA" w14:textId="77777777" w:rsidR="005A794C" w:rsidRPr="005073FB" w:rsidRDefault="005A794C" w:rsidP="005A794C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Розгляд конкурсних пропозицій.</w:t>
      </w:r>
    </w:p>
    <w:p w14:paraId="0A69E267" w14:textId="77777777" w:rsidR="005A794C" w:rsidRPr="005073FB" w:rsidRDefault="005A794C" w:rsidP="005A794C">
      <w:pPr>
        <w:pStyle w:val="a9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1B1F327B" w14:textId="77777777" w:rsidR="005A794C" w:rsidRPr="005073FB" w:rsidRDefault="005A794C" w:rsidP="005A794C">
      <w:pPr>
        <w:pStyle w:val="a9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3FB">
        <w:rPr>
          <w:rFonts w:ascii="Times New Roman" w:hAnsi="Times New Roman" w:cs="Times New Roman"/>
          <w:b/>
          <w:sz w:val="24"/>
          <w:szCs w:val="24"/>
        </w:rPr>
        <w:t>ЗАГАЛЬНІ ПОЛОЖЕННЯ</w:t>
      </w:r>
    </w:p>
    <w:p w14:paraId="16E060D8" w14:textId="451CAFD3" w:rsidR="005A794C" w:rsidRPr="005073FB" w:rsidRDefault="005A794C" w:rsidP="005A794C">
      <w:pPr>
        <w:pStyle w:val="a9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664">
        <w:rPr>
          <w:rFonts w:ascii="Times New Roman" w:hAnsi="Times New Roman" w:cs="Times New Roman"/>
          <w:sz w:val="24"/>
          <w:szCs w:val="24"/>
        </w:rPr>
        <w:t>Порядок проведення конкурсу з відбору суб’єктів аудиторської діяльності для надання послуг обов’язкового аудиту фінансової звітності ПрАТ «УАСК АСКА-ЖИТТЯ</w:t>
      </w:r>
      <w:r w:rsidRPr="005073FB">
        <w:rPr>
          <w:rFonts w:ascii="Times New Roman" w:hAnsi="Times New Roman" w:cs="Times New Roman"/>
          <w:sz w:val="24"/>
          <w:szCs w:val="24"/>
        </w:rPr>
        <w:t xml:space="preserve"> (далі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73FB">
        <w:rPr>
          <w:rFonts w:ascii="Times New Roman" w:hAnsi="Times New Roman" w:cs="Times New Roman"/>
          <w:sz w:val="24"/>
          <w:szCs w:val="24"/>
        </w:rPr>
        <w:t xml:space="preserve">Порядок) розроблений на виконання  вимог Закону України «Про аудит фінансової звітності та аудиторську діяльність» № 2258-VIII від 21.12.2017 р. (далі </w:t>
      </w:r>
      <w:r w:rsidR="0060633D">
        <w:rPr>
          <w:rFonts w:ascii="Times New Roman" w:hAnsi="Times New Roman" w:cs="Times New Roman"/>
          <w:sz w:val="24"/>
          <w:szCs w:val="24"/>
        </w:rPr>
        <w:t>–</w:t>
      </w:r>
      <w:r w:rsidRPr="005073FB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60633D">
        <w:rPr>
          <w:rFonts w:ascii="Times New Roman" w:hAnsi="Times New Roman" w:cs="Times New Roman"/>
          <w:sz w:val="24"/>
          <w:szCs w:val="24"/>
        </w:rPr>
        <w:t xml:space="preserve"> про аудит</w:t>
      </w:r>
      <w:r w:rsidRPr="005073FB">
        <w:rPr>
          <w:rFonts w:ascii="Times New Roman" w:hAnsi="Times New Roman" w:cs="Times New Roman"/>
          <w:sz w:val="24"/>
          <w:szCs w:val="24"/>
        </w:rPr>
        <w:t>) з метою проведення конкурсного відбору суб’єктів аудиторської діяльності, які можуть бути призначені для надання послуг з обов’язкового аудиту фінансової звітності Приватного акціонерного товариства «Українська акціонерна страхова компанія АСКА</w:t>
      </w:r>
      <w:r>
        <w:rPr>
          <w:rFonts w:ascii="Times New Roman" w:hAnsi="Times New Roman" w:cs="Times New Roman"/>
          <w:sz w:val="24"/>
          <w:szCs w:val="24"/>
        </w:rPr>
        <w:t>-ЖИТТЯ</w:t>
      </w:r>
      <w:r w:rsidRPr="005073FB">
        <w:rPr>
          <w:rFonts w:ascii="Times New Roman" w:hAnsi="Times New Roman" w:cs="Times New Roman"/>
          <w:sz w:val="24"/>
          <w:szCs w:val="24"/>
        </w:rPr>
        <w:t>» (далі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73FB">
        <w:rPr>
          <w:rFonts w:ascii="Times New Roman" w:hAnsi="Times New Roman" w:cs="Times New Roman"/>
          <w:sz w:val="24"/>
          <w:szCs w:val="24"/>
        </w:rPr>
        <w:t>– Конкурс).</w:t>
      </w:r>
    </w:p>
    <w:p w14:paraId="38EFEEE0" w14:textId="77777777" w:rsidR="005A794C" w:rsidRPr="005073FB" w:rsidRDefault="005A794C" w:rsidP="005A794C">
      <w:pPr>
        <w:pStyle w:val="a9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Інформація про Замовника:</w:t>
      </w:r>
    </w:p>
    <w:p w14:paraId="67ABC7E3" w14:textId="77777777" w:rsidR="005A794C" w:rsidRPr="005073FB" w:rsidRDefault="005A794C" w:rsidP="005A794C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Повне найменування: Приватне акціонерне товариство «Українська акціонерна страхова компанія АСКА</w:t>
      </w:r>
      <w:r>
        <w:rPr>
          <w:rFonts w:ascii="Times New Roman" w:hAnsi="Times New Roman" w:cs="Times New Roman"/>
          <w:sz w:val="24"/>
          <w:szCs w:val="24"/>
        </w:rPr>
        <w:t>-ЖИТТЯ</w:t>
      </w:r>
      <w:r w:rsidRPr="005073FB">
        <w:rPr>
          <w:rFonts w:ascii="Times New Roman" w:hAnsi="Times New Roman" w:cs="Times New Roman"/>
          <w:sz w:val="24"/>
          <w:szCs w:val="24"/>
        </w:rPr>
        <w:t>».</w:t>
      </w:r>
    </w:p>
    <w:p w14:paraId="4420385D" w14:textId="77777777" w:rsidR="005A794C" w:rsidRPr="005073FB" w:rsidRDefault="005A794C" w:rsidP="005A794C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За критеріями, визначеними Законом України «Про бухгалтерський облік та фінансову звітність в Україні» Товариство відноситься до підприємств, що становлять суспільний інтерес.</w:t>
      </w:r>
    </w:p>
    <w:p w14:paraId="231F2D04" w14:textId="77777777" w:rsidR="005A794C" w:rsidRPr="005073FB" w:rsidRDefault="005A794C" w:rsidP="005A794C">
      <w:pPr>
        <w:pStyle w:val="a9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Основним завданням з обов’язкового аудиту фінансової звітності Товариства є  перевірка суб’єктом аудиторської діяльності відповідно до вимог Закону та міжнародних стандартів аудиту фінансової звітності Товариства, а саме:  Звіт про фінансовий стан (баланс) на 31 грудня відповідного року, звіт про фінансові результати (звіт про сукупний дохід), звіт про зміни у власному капіталі та звіт про рух грошових коштів за рік, що закінчився на зазначену дату, і примітки до фінансової звітності з поясненнями та висловленням незалежної думки аудиторів про відповідність до вимог міжнародних стандартів фінансової звітності та законів України.</w:t>
      </w:r>
    </w:p>
    <w:p w14:paraId="7E0EB523" w14:textId="77777777" w:rsidR="005A794C" w:rsidRPr="005073FB" w:rsidRDefault="005A794C" w:rsidP="005A794C">
      <w:pPr>
        <w:pStyle w:val="a9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Відбір суб’єктів аудиторської діяльності здійснюється за такими принципами:</w:t>
      </w:r>
    </w:p>
    <w:p w14:paraId="1547F2E2" w14:textId="77777777" w:rsidR="005A794C" w:rsidRPr="005073FB" w:rsidRDefault="005A794C" w:rsidP="005A794C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відкритість та прозорість конкурсу;</w:t>
      </w:r>
    </w:p>
    <w:p w14:paraId="043D82A0" w14:textId="77777777" w:rsidR="005A794C" w:rsidRPr="005073FB" w:rsidRDefault="005A794C" w:rsidP="005A794C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максимальна економія та ефективність;</w:t>
      </w:r>
    </w:p>
    <w:p w14:paraId="46C8E248" w14:textId="77777777" w:rsidR="005A794C" w:rsidRPr="005073FB" w:rsidRDefault="005A794C" w:rsidP="005A794C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добросовісна конкуренція серед учасників конкурсу;</w:t>
      </w:r>
    </w:p>
    <w:p w14:paraId="239DB9CD" w14:textId="77777777" w:rsidR="005A794C" w:rsidRPr="005073FB" w:rsidRDefault="005A794C" w:rsidP="005A794C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недискримінація учасників конкурсу;</w:t>
      </w:r>
    </w:p>
    <w:p w14:paraId="74EDB88C" w14:textId="77777777" w:rsidR="005A794C" w:rsidRPr="005073FB" w:rsidRDefault="005A794C" w:rsidP="005A794C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об’єктивна та неупереджена оцінка конкурсних пропозицій;</w:t>
      </w:r>
    </w:p>
    <w:p w14:paraId="5ECDD336" w14:textId="77777777" w:rsidR="005A794C" w:rsidRPr="005073FB" w:rsidRDefault="005A794C" w:rsidP="005A794C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запобігання корупційним діям і зловживанням.</w:t>
      </w:r>
    </w:p>
    <w:p w14:paraId="192C9E4E" w14:textId="77777777" w:rsidR="005A794C" w:rsidRPr="005073FB" w:rsidRDefault="005A794C" w:rsidP="005A794C">
      <w:pPr>
        <w:pStyle w:val="a9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Замовник забезпечує вільний доступ усіх учасників до участі у конкурсі відповідно до цього Порядку.</w:t>
      </w:r>
    </w:p>
    <w:p w14:paraId="5FC1C816" w14:textId="77777777" w:rsidR="005A794C" w:rsidRPr="005073FB" w:rsidRDefault="005A794C" w:rsidP="005A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5E536" w14:textId="77777777" w:rsidR="005A794C" w:rsidRPr="005073FB" w:rsidRDefault="005A794C" w:rsidP="005A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D70DB3" w14:textId="77777777" w:rsidR="005A794C" w:rsidRPr="005073FB" w:rsidRDefault="005A794C" w:rsidP="005A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577FF" w14:textId="77777777" w:rsidR="005A794C" w:rsidRDefault="005A794C" w:rsidP="005A794C">
      <w:pPr>
        <w:pStyle w:val="a9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3FB">
        <w:rPr>
          <w:rFonts w:ascii="Times New Roman" w:hAnsi="Times New Roman" w:cs="Times New Roman"/>
          <w:b/>
          <w:sz w:val="24"/>
          <w:szCs w:val="24"/>
        </w:rPr>
        <w:t>КРИТЕРІЇ ЗАЛУЧЕННЯ СУБ’ЄКТІВ АУДИТОРСЬКОЇ ДІЯЛЬНОСТІ ДО УЧАСТІ В КОНКУРСІ</w:t>
      </w:r>
    </w:p>
    <w:p w14:paraId="4F496806" w14:textId="77777777" w:rsidR="005A794C" w:rsidRPr="005073FB" w:rsidRDefault="005A794C" w:rsidP="005A794C">
      <w:pPr>
        <w:pStyle w:val="a9"/>
        <w:spacing w:after="0" w:line="240" w:lineRule="auto"/>
        <w:ind w:left="1647"/>
        <w:rPr>
          <w:rFonts w:ascii="Times New Roman" w:hAnsi="Times New Roman" w:cs="Times New Roman"/>
          <w:b/>
          <w:sz w:val="24"/>
          <w:szCs w:val="24"/>
        </w:rPr>
      </w:pPr>
    </w:p>
    <w:p w14:paraId="4E2887B8" w14:textId="45253B4D" w:rsidR="005A794C" w:rsidRPr="005073FB" w:rsidRDefault="005A794C" w:rsidP="005A794C">
      <w:pPr>
        <w:pStyle w:val="a9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 xml:space="preserve"> Аудиторські послуги можуть надаватись лише суб’єктом аудиторської діяльності, який відповідає наступним критеріям:</w:t>
      </w:r>
    </w:p>
    <w:p w14:paraId="03EB7A02" w14:textId="4CE367CE" w:rsidR="005A794C" w:rsidRPr="005073FB" w:rsidRDefault="005A794C" w:rsidP="005A794C">
      <w:pPr>
        <w:pStyle w:val="a9"/>
        <w:numPr>
          <w:ilvl w:val="0"/>
          <w:numId w:val="4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 xml:space="preserve">відповідають, встановленим Законом </w:t>
      </w:r>
      <w:r w:rsidR="00CD6C85">
        <w:rPr>
          <w:rFonts w:ascii="Times New Roman" w:hAnsi="Times New Roman" w:cs="Times New Roman"/>
          <w:sz w:val="24"/>
          <w:szCs w:val="24"/>
        </w:rPr>
        <w:t xml:space="preserve">про аудит </w:t>
      </w:r>
      <w:r w:rsidRPr="005073FB">
        <w:rPr>
          <w:rFonts w:ascii="Times New Roman" w:hAnsi="Times New Roman" w:cs="Times New Roman"/>
          <w:sz w:val="24"/>
          <w:szCs w:val="24"/>
        </w:rPr>
        <w:t>вимогам;</w:t>
      </w:r>
    </w:p>
    <w:p w14:paraId="7BB4623C" w14:textId="77777777" w:rsidR="005A794C" w:rsidRPr="005073FB" w:rsidRDefault="005A794C" w:rsidP="005A794C">
      <w:pPr>
        <w:pStyle w:val="a9"/>
        <w:numPr>
          <w:ilvl w:val="0"/>
          <w:numId w:val="4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включені до відповідного розділу Реєстру аудиторів та суб’єктів аудиторської діяльності, а саме до реєстру  суб’єктів аудиторської діяльності, які мають право проводити обов’язковий аудит фінансової звітності підприємств, що становлять суспільний інтерес;</w:t>
      </w:r>
    </w:p>
    <w:p w14:paraId="52298AE3" w14:textId="77777777" w:rsidR="005A794C" w:rsidRPr="005073FB" w:rsidRDefault="005A794C" w:rsidP="005A794C">
      <w:pPr>
        <w:pStyle w:val="a9"/>
        <w:numPr>
          <w:ilvl w:val="0"/>
          <w:numId w:val="4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аудиторська фірма має достатній рівень кваліфікації та досвіду аудиторів і персоналу, який залучається до надання послуг, відповідно до міжнародних стандартів аудиту;</w:t>
      </w:r>
    </w:p>
    <w:p w14:paraId="1EC2004E" w14:textId="77777777" w:rsidR="005A794C" w:rsidRPr="005073FB" w:rsidRDefault="005A794C" w:rsidP="005A794C">
      <w:pPr>
        <w:pStyle w:val="a9"/>
        <w:numPr>
          <w:ilvl w:val="0"/>
          <w:numId w:val="4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має добру репутацію (відсутні протягом двох років поспіль застосування до аудиторської фірми більше 3 разів стягнення у вигляді попередження або зупинення права на надання послуг з обов’язкового аудиту фінансової звітності або обов’язкового аудиту фінансової звітності підприємства, що становлять  суспільний інтерес);</w:t>
      </w:r>
    </w:p>
    <w:p w14:paraId="13928203" w14:textId="77777777" w:rsidR="005A794C" w:rsidRPr="005073FB" w:rsidRDefault="005A794C" w:rsidP="005A794C">
      <w:pPr>
        <w:pStyle w:val="a9"/>
        <w:numPr>
          <w:ilvl w:val="0"/>
          <w:numId w:val="4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може забезпечити достатній рівень забезпеченості працівниками за основним місцем роботи для виконання завдань з обов'язкового аудиту фінансової звітності (за основним місцем роботи має працювати не менше п’яти аудиторів із загальною чисельністю штатних кваліфікованих працівників, які залучаються до виконання завдань, не менше 10 осіб, з яких щонайменше дві особи повинні підтвердити кваліфікацію відповідно до статті 19 Закону або мати чинні сертифікати (дипломи) професійних організацій, що підтверджують високий рівень знань з міжнародних стандартів фінансової звітності);</w:t>
      </w:r>
    </w:p>
    <w:p w14:paraId="7692601D" w14:textId="77777777" w:rsidR="005A794C" w:rsidRPr="005073FB" w:rsidRDefault="005A794C" w:rsidP="005A794C">
      <w:pPr>
        <w:pStyle w:val="a9"/>
        <w:numPr>
          <w:ilvl w:val="0"/>
          <w:numId w:val="4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відсутні порушення  вимог щодо забезпечення незалежності суб’єкта аудиторської діяльності, а тому числі аудитор, суб'єкт аудиторської діяльності, його ключові партнери з аудиту, його власники (засновники, учасники), посадові особи і працівники та інші особи, залучені до надання таких послуг, а також близькі родичі та члени сім'ї зазначених осіб:</w:t>
      </w:r>
    </w:p>
    <w:p w14:paraId="687E2D1F" w14:textId="77777777" w:rsidR="005A794C" w:rsidRPr="005073FB" w:rsidRDefault="005A794C" w:rsidP="005A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1) не є власниками фінансових інструментів, емітованих юридичною особою, фінансова звітність якої підлягає перевірці, або юридичної особи, пов'язаної з такою юридичною особою спільною власністю, контролем та управлінням, крім тих, що належать такій юридичній особі опосередковано через інститути спільного інвестування;</w:t>
      </w:r>
    </w:p>
    <w:p w14:paraId="4B95F061" w14:textId="77777777" w:rsidR="005A794C" w:rsidRPr="005073FB" w:rsidRDefault="005A794C" w:rsidP="005A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2) не беруть участь в операціях з фінансовими інструментами, емітованими, гарантованими або іншим чином підтримуваними юридичною особою, фінансова звітність якої підлягає перевірці, крім операцій в межах інститутів спільного інвестування;</w:t>
      </w:r>
    </w:p>
    <w:p w14:paraId="52338537" w14:textId="77777777" w:rsidR="005A794C" w:rsidRPr="005073FB" w:rsidRDefault="005A794C" w:rsidP="005A794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3) не  перебували протягом періодів, зазначених у частині першій  статті 10 З</w:t>
      </w:r>
      <w:r>
        <w:rPr>
          <w:rFonts w:ascii="Times New Roman" w:hAnsi="Times New Roman" w:cs="Times New Roman"/>
          <w:sz w:val="24"/>
          <w:szCs w:val="24"/>
        </w:rPr>
        <w:t>акону</w:t>
      </w:r>
      <w:r w:rsidRPr="005073FB">
        <w:rPr>
          <w:rFonts w:ascii="Times New Roman" w:hAnsi="Times New Roman" w:cs="Times New Roman"/>
          <w:sz w:val="24"/>
          <w:szCs w:val="24"/>
        </w:rPr>
        <w:t>, у трудових, договірних або інших відносинах з юридичною особою, фінансова звітність якої підлягає перевірці, що можуть призвести до конфлікту інтересів;</w:t>
      </w:r>
    </w:p>
    <w:p w14:paraId="1D8A6FDD" w14:textId="77777777" w:rsidR="005A794C" w:rsidRPr="005073FB" w:rsidRDefault="005A794C" w:rsidP="005A794C">
      <w:pPr>
        <w:pStyle w:val="a9"/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за попередній річний звітний період суми винагороди від кожного з підприємств, що  становлять суспільний інтерес, яким надавалися послуги з обов’язкового аудиту фінансової звітності протягом цього періоду, не перевищувала 15 відсотків загальної суми доходу від надання аудиторських послуг;</w:t>
      </w:r>
    </w:p>
    <w:p w14:paraId="62F245CD" w14:textId="77777777" w:rsidR="005A794C" w:rsidRPr="005073FB" w:rsidRDefault="005A794C" w:rsidP="005A794C">
      <w:pPr>
        <w:pStyle w:val="a9"/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не має обмежень пов’язаних із тривалістю надання послуг Товариству;</w:t>
      </w:r>
    </w:p>
    <w:p w14:paraId="036CC57C" w14:textId="77777777" w:rsidR="005A794C" w:rsidRPr="005073FB" w:rsidRDefault="005A794C" w:rsidP="005A794C">
      <w:pPr>
        <w:pStyle w:val="a9"/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відсутні обмеження щодо надання послуг передбачені статтею 27 Закону;</w:t>
      </w:r>
    </w:p>
    <w:p w14:paraId="7EE0CAC2" w14:textId="77777777" w:rsidR="005A794C" w:rsidRPr="005073FB" w:rsidRDefault="005A794C" w:rsidP="005A794C">
      <w:pPr>
        <w:pStyle w:val="a9"/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має чинний договір страхування цивільно-правової відповідальності перед третіми особами, укладений відповідно до положень чинного законодавства України;</w:t>
      </w:r>
    </w:p>
    <w:p w14:paraId="01C1C8B4" w14:textId="6F8F8B97" w:rsidR="005A794C" w:rsidRPr="00802F55" w:rsidRDefault="005A794C" w:rsidP="005A794C">
      <w:pPr>
        <w:pStyle w:val="a9"/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02F55">
        <w:rPr>
          <w:rFonts w:ascii="Times New Roman" w:hAnsi="Times New Roman" w:cs="Times New Roman"/>
          <w:sz w:val="24"/>
          <w:szCs w:val="24"/>
        </w:rPr>
        <w:t>має досвід надання послуг щодо аудиту фінансової звітності відповідно до міжнародних стандартів та досвід проведення аудиту фінансової звітності страхових компаній</w:t>
      </w:r>
      <w:r w:rsidR="00802F55">
        <w:rPr>
          <w:rFonts w:ascii="Times New Roman" w:hAnsi="Times New Roman" w:cs="Times New Roman"/>
          <w:sz w:val="24"/>
          <w:szCs w:val="24"/>
        </w:rPr>
        <w:t>.</w:t>
      </w:r>
    </w:p>
    <w:p w14:paraId="023D5326" w14:textId="77777777" w:rsidR="005A794C" w:rsidRDefault="005A794C" w:rsidP="005A794C">
      <w:pPr>
        <w:pStyle w:val="a9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  <w:lang w:eastAsia="uk-UA"/>
        </w:rPr>
        <w:t xml:space="preserve"> Вимоги та критерії залучення суб’єктів аудиторської діяльності конкретизуються в конкурсній документації (Інформаційному оголошенні).</w:t>
      </w:r>
    </w:p>
    <w:p w14:paraId="05AB7D4D" w14:textId="77777777" w:rsidR="005A794C" w:rsidRPr="005073FB" w:rsidRDefault="005A794C" w:rsidP="005A794C">
      <w:pPr>
        <w:pStyle w:val="a9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EF2A8B2" w14:textId="77777777" w:rsidR="005A794C" w:rsidRDefault="005A794C" w:rsidP="005A794C">
      <w:pPr>
        <w:pStyle w:val="a9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3FB">
        <w:rPr>
          <w:rFonts w:ascii="Times New Roman" w:hAnsi="Times New Roman" w:cs="Times New Roman"/>
          <w:b/>
          <w:sz w:val="24"/>
          <w:szCs w:val="24"/>
          <w:lang w:eastAsia="uk-UA"/>
        </w:rPr>
        <w:lastRenderedPageBreak/>
        <w:t>ПОРЯДОК ПОДАННЯ КОНКУРСНИХ ПРОПОЗИЦІЙ</w:t>
      </w:r>
    </w:p>
    <w:p w14:paraId="5E3E6993" w14:textId="77777777" w:rsidR="005A794C" w:rsidRPr="005073FB" w:rsidRDefault="005A794C" w:rsidP="005A794C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B652647" w14:textId="77777777" w:rsidR="005A794C" w:rsidRPr="005073FB" w:rsidRDefault="005A794C" w:rsidP="005A794C">
      <w:pPr>
        <w:pStyle w:val="a9"/>
        <w:numPr>
          <w:ilvl w:val="1"/>
          <w:numId w:val="3"/>
        </w:numPr>
        <w:spacing w:after="0" w:line="240" w:lineRule="auto"/>
        <w:ind w:left="0"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Аудиторський комітет або орган уповноважений на виконання функцій аудиторського комітету відповідно до положень чинного законодавства затверджує конкурсну документацію з відбору суб’єктів аудиторської діяльності, які можуть бути призначені для надання послуг з обов’язкового аудиту фінансової звітності.</w:t>
      </w:r>
    </w:p>
    <w:p w14:paraId="127A22F3" w14:textId="77777777" w:rsidR="005A794C" w:rsidRPr="005073FB" w:rsidRDefault="005A794C" w:rsidP="005A794C">
      <w:pPr>
        <w:pStyle w:val="a9"/>
        <w:numPr>
          <w:ilvl w:val="1"/>
          <w:numId w:val="3"/>
        </w:numPr>
        <w:spacing w:after="0" w:line="240" w:lineRule="auto"/>
        <w:ind w:left="0"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Після затвердження конкурсної документації на веб-сайті Товариства розміщується інформаційне оголошення про проведення конкурсу, яке повинно містити:</w:t>
      </w:r>
    </w:p>
    <w:p w14:paraId="729B7DBF" w14:textId="77777777" w:rsidR="005A794C" w:rsidRPr="005073FB" w:rsidRDefault="005A794C" w:rsidP="005A794C">
      <w:pPr>
        <w:pStyle w:val="a9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реквізити Замовника (найменування, поштову адресу, телефон, адресу електронної пошти);</w:t>
      </w:r>
    </w:p>
    <w:p w14:paraId="5233EE70" w14:textId="77777777" w:rsidR="005A794C" w:rsidRPr="005073FB" w:rsidRDefault="005A794C" w:rsidP="005A794C">
      <w:pPr>
        <w:pStyle w:val="a9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кінцевий строк (дата та час) подання конкурсних пропозицій;</w:t>
      </w:r>
    </w:p>
    <w:p w14:paraId="2D4F27D0" w14:textId="77777777" w:rsidR="005A794C" w:rsidRPr="005073FB" w:rsidRDefault="005A794C" w:rsidP="005A794C">
      <w:pPr>
        <w:pStyle w:val="a9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відомості про предмет та об’єм перевірки;</w:t>
      </w:r>
    </w:p>
    <w:p w14:paraId="50B72A55" w14:textId="77777777" w:rsidR="005A794C" w:rsidRPr="005073FB" w:rsidRDefault="005A794C" w:rsidP="005A794C">
      <w:pPr>
        <w:pStyle w:val="a9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посилання на веб-сайт Замовника, на якому розміщено конкурсну документацію;</w:t>
      </w:r>
    </w:p>
    <w:p w14:paraId="1DDFDB91" w14:textId="77777777" w:rsidR="005A794C" w:rsidRPr="005073FB" w:rsidRDefault="005A794C" w:rsidP="005A794C">
      <w:pPr>
        <w:pStyle w:val="a9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порядок подання конкурсних пропозицій учасниками;</w:t>
      </w:r>
    </w:p>
    <w:p w14:paraId="2FF7179A" w14:textId="77777777" w:rsidR="005A794C" w:rsidRPr="005073FB" w:rsidRDefault="005A794C" w:rsidP="005A794C">
      <w:pPr>
        <w:pStyle w:val="a9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відомості про місцезнаходження, контакті телефони.</w:t>
      </w:r>
    </w:p>
    <w:p w14:paraId="35514530" w14:textId="77777777" w:rsidR="005A794C" w:rsidRPr="005073FB" w:rsidRDefault="005A794C" w:rsidP="005A794C">
      <w:pPr>
        <w:pStyle w:val="a9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Конкурсні пропозиції подаються учасниками особисто, на електронну пошту  або надсилаються у запечатаному конверті з відміткою «На конкурс з відбору аудиторів». Конкурсна пропозиція надається разом із запитуваними документами відповідно до опису.</w:t>
      </w:r>
    </w:p>
    <w:p w14:paraId="09D81EE7" w14:textId="77777777" w:rsidR="005A794C" w:rsidRPr="005073FB" w:rsidRDefault="005A794C" w:rsidP="005A794C">
      <w:pPr>
        <w:pStyle w:val="a9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Всі документи подаються українською мовою за підписом уповноваженої особи суб’єкта аудиторської діяльності.  Копії документів, що подаються у складі конкурсної документації повинні бути завірені підписом уповноваженої особи та печаткою.</w:t>
      </w:r>
    </w:p>
    <w:p w14:paraId="43263CF0" w14:textId="77777777" w:rsidR="005A794C" w:rsidRPr="005073FB" w:rsidRDefault="005A794C" w:rsidP="005A794C">
      <w:pPr>
        <w:pStyle w:val="a9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Конкурсні пропозиції подаються в строк, зазначений у інформаційному повідомленні.</w:t>
      </w:r>
    </w:p>
    <w:p w14:paraId="2CFCA5CB" w14:textId="77777777" w:rsidR="005A794C" w:rsidRPr="005073FB" w:rsidRDefault="005A794C" w:rsidP="005A794C">
      <w:pPr>
        <w:pStyle w:val="a9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Конкурсні пропозиції, отримані Замовником після закінчення строку їх подання не розглядаються.</w:t>
      </w:r>
    </w:p>
    <w:p w14:paraId="73713815" w14:textId="77777777" w:rsidR="005A794C" w:rsidRPr="005073FB" w:rsidRDefault="005A794C" w:rsidP="005A794C">
      <w:pPr>
        <w:pStyle w:val="a9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 xml:space="preserve">Учасник має право </w:t>
      </w:r>
      <w:proofErr w:type="spellStart"/>
      <w:r w:rsidRPr="005073FB">
        <w:rPr>
          <w:rFonts w:ascii="Times New Roman" w:hAnsi="Times New Roman" w:cs="Times New Roman"/>
          <w:sz w:val="24"/>
          <w:szCs w:val="24"/>
        </w:rPr>
        <w:t>внести</w:t>
      </w:r>
      <w:proofErr w:type="spellEnd"/>
      <w:r w:rsidRPr="005073FB">
        <w:rPr>
          <w:rFonts w:ascii="Times New Roman" w:hAnsi="Times New Roman" w:cs="Times New Roman"/>
          <w:sz w:val="24"/>
          <w:szCs w:val="24"/>
        </w:rPr>
        <w:t xml:space="preserve"> зміни або відкликати свою конкурсну пропозицію до закінчення строку її подання.</w:t>
      </w:r>
    </w:p>
    <w:p w14:paraId="59816794" w14:textId="77777777" w:rsidR="005A794C" w:rsidRDefault="005A794C" w:rsidP="005A794C">
      <w:pPr>
        <w:pStyle w:val="a9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Кожен учасник має право подати тільки одну конкурсну пропозицію, яка не може бути змінена після закінчення строку подання конкурсних пропозицій.</w:t>
      </w:r>
    </w:p>
    <w:p w14:paraId="546F6C9C" w14:textId="77777777" w:rsidR="005A794C" w:rsidRPr="005073FB" w:rsidRDefault="005A794C" w:rsidP="005A794C">
      <w:pPr>
        <w:pStyle w:val="a9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1A68053" w14:textId="77777777" w:rsidR="005A794C" w:rsidRDefault="005A794C" w:rsidP="005A794C">
      <w:pPr>
        <w:pStyle w:val="a9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3FB">
        <w:rPr>
          <w:rFonts w:ascii="Times New Roman" w:hAnsi="Times New Roman" w:cs="Times New Roman"/>
          <w:b/>
          <w:sz w:val="24"/>
          <w:szCs w:val="24"/>
        </w:rPr>
        <w:t>РОЗГЛЯД КОНКУРСНИХ ПРОПОЗИЦІЙ</w:t>
      </w:r>
    </w:p>
    <w:p w14:paraId="7B95E051" w14:textId="77777777" w:rsidR="005A794C" w:rsidRPr="005073FB" w:rsidRDefault="005A794C" w:rsidP="005A794C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3FCB8068" w14:textId="77777777" w:rsidR="005A794C" w:rsidRPr="005073FB" w:rsidRDefault="005A794C" w:rsidP="005A794C">
      <w:pPr>
        <w:pStyle w:val="a9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Розгляд та перевірка конкурсних пропозицій учасників здійснюється на засіданні аудиторського комітету або органу, на який покладено виконання його функцій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073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09EEB8" w14:textId="77777777" w:rsidR="005A794C" w:rsidRPr="005073FB" w:rsidRDefault="005A794C" w:rsidP="005A794C">
      <w:pPr>
        <w:pStyle w:val="a9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За результатом розгляду та перевірки пропозицій аудиторським комітетом або органом, на який покладено виконання його функцій, приймається рішення про допуск учасників, пропозиції яких відповідають встановленим вимогам, до участі у конкурсі, або про відхилення таких пропозицій. Повідомлення про відмову в участі у конкурсі  та відхилення пропозиції розміщується на веб-сайті Замовника протягом 3-х робочих днів з дня прийняття такого рішення.</w:t>
      </w:r>
    </w:p>
    <w:p w14:paraId="0117F9FD" w14:textId="77777777" w:rsidR="005A794C" w:rsidRPr="005073FB" w:rsidRDefault="005A794C" w:rsidP="005A794C">
      <w:pPr>
        <w:pStyle w:val="a9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Після оцінки та аналізу пропозицій учасників, які відповідають вимогам встановленим до участі в конкурсі, аудиторським комітетом або органом на який покладеного виконання його функцій затверджується звіт про висновки процедури відбору.</w:t>
      </w:r>
    </w:p>
    <w:p w14:paraId="0FDE1D2E" w14:textId="77777777" w:rsidR="005A794C" w:rsidRPr="00DF0C50" w:rsidRDefault="005A794C" w:rsidP="005A794C">
      <w:pPr>
        <w:pStyle w:val="a9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підставі </w:t>
      </w:r>
      <w:r w:rsidRPr="005073FB">
        <w:rPr>
          <w:rFonts w:ascii="Times New Roman" w:hAnsi="Times New Roman" w:cs="Times New Roman"/>
          <w:sz w:val="24"/>
          <w:szCs w:val="24"/>
        </w:rPr>
        <w:t>звіт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073FB">
        <w:rPr>
          <w:rFonts w:ascii="Times New Roman" w:hAnsi="Times New Roman" w:cs="Times New Roman"/>
          <w:sz w:val="24"/>
          <w:szCs w:val="24"/>
        </w:rPr>
        <w:t xml:space="preserve"> про висновки процедури відбору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Наглядова рада </w:t>
      </w:r>
      <w:r w:rsidRPr="001D4D67">
        <w:rPr>
          <w:rFonts w:ascii="Times New Roman" w:eastAsia="Times New Roman" w:hAnsi="Times New Roman" w:cs="Times New Roman"/>
          <w:sz w:val="24"/>
          <w:szCs w:val="24"/>
          <w:lang w:eastAsia="ar-SA"/>
        </w:rPr>
        <w:t>нада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є </w:t>
      </w:r>
      <w:r w:rsidRPr="001D4D6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пропозиці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ї</w:t>
      </w:r>
      <w:r w:rsidRPr="001D4D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Загальним зборам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акціонерів </w:t>
      </w:r>
      <w:r w:rsidRPr="001D4D67">
        <w:rPr>
          <w:rFonts w:ascii="Times New Roman" w:eastAsia="Times New Roman" w:hAnsi="Times New Roman" w:cs="Times New Roman"/>
          <w:sz w:val="24"/>
          <w:szCs w:val="24"/>
          <w:lang w:eastAsia="ar-SA"/>
        </w:rPr>
        <w:t>щодо призначення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073FB">
        <w:rPr>
          <w:rFonts w:ascii="Times New Roman" w:hAnsi="Times New Roman" w:cs="Times New Roman"/>
          <w:sz w:val="24"/>
          <w:szCs w:val="24"/>
        </w:rPr>
        <w:t>суб’єкта аудиторської діяльності для надання послуг з обов’язкового аудиту фінансової звітності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7121F04" w14:textId="77777777" w:rsidR="005A794C" w:rsidRPr="005073FB" w:rsidRDefault="005A794C" w:rsidP="005A794C">
      <w:pPr>
        <w:pStyle w:val="a9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 xml:space="preserve">Про прийняте </w:t>
      </w:r>
      <w:r w:rsidRPr="001D4D67">
        <w:rPr>
          <w:rFonts w:ascii="Times New Roman" w:eastAsia="Times New Roman" w:hAnsi="Times New Roman" w:cs="Times New Roman"/>
          <w:sz w:val="24"/>
          <w:szCs w:val="24"/>
          <w:lang w:eastAsia="ar-SA"/>
        </w:rPr>
        <w:t>Загальним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1D4D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зборам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1D4D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акціонерів рішення </w:t>
      </w:r>
      <w:r w:rsidRPr="005073FB">
        <w:rPr>
          <w:rFonts w:ascii="Times New Roman" w:hAnsi="Times New Roman" w:cs="Times New Roman"/>
          <w:sz w:val="24"/>
          <w:szCs w:val="24"/>
        </w:rPr>
        <w:t xml:space="preserve">про призначення суб’єкта аудиторської діяльності для надання послуг з обов’язкового аудиту фінансової звітності, учасники інформуються протягом 5 (п’яти) робочих днів з дня прийняття </w:t>
      </w:r>
      <w:r>
        <w:rPr>
          <w:rFonts w:ascii="Times New Roman" w:hAnsi="Times New Roman" w:cs="Times New Roman"/>
          <w:sz w:val="24"/>
          <w:szCs w:val="24"/>
        </w:rPr>
        <w:t xml:space="preserve">такого </w:t>
      </w:r>
      <w:r w:rsidRPr="005073FB">
        <w:rPr>
          <w:rFonts w:ascii="Times New Roman" w:hAnsi="Times New Roman" w:cs="Times New Roman"/>
          <w:sz w:val="24"/>
          <w:szCs w:val="24"/>
        </w:rPr>
        <w:lastRenderedPageBreak/>
        <w:t>рішення, шляхом розміщення інформації на офіційному веб-сайті Замовника в мережі Інтернет.</w:t>
      </w:r>
    </w:p>
    <w:p w14:paraId="6D3CAF5C" w14:textId="77777777" w:rsidR="005A794C" w:rsidRPr="005073FB" w:rsidRDefault="005A794C" w:rsidP="005A794C">
      <w:pPr>
        <w:pStyle w:val="a9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Замовник може відмінити конкурс на будь-якому етапі у разі, або визнати його таким, що не відбувся, з підстав зазначених у конкурсній документації, а саме:</w:t>
      </w:r>
    </w:p>
    <w:p w14:paraId="4C2048EB" w14:textId="77777777" w:rsidR="005A794C" w:rsidRPr="005073FB" w:rsidRDefault="005A794C" w:rsidP="005A794C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відсутності подальшої потреби у проведенні конкурсу;</w:t>
      </w:r>
    </w:p>
    <w:p w14:paraId="0D9A39D0" w14:textId="77777777" w:rsidR="005A794C" w:rsidRPr="005073FB" w:rsidRDefault="005A794C" w:rsidP="005A794C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відхилення всіх конкурсних пропозицій;</w:t>
      </w:r>
    </w:p>
    <w:p w14:paraId="70A89D40" w14:textId="77777777" w:rsidR="005A794C" w:rsidRPr="005073FB" w:rsidRDefault="005A794C" w:rsidP="005A794C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3FB">
        <w:rPr>
          <w:rFonts w:ascii="Times New Roman" w:hAnsi="Times New Roman" w:cs="Times New Roman"/>
          <w:sz w:val="24"/>
          <w:szCs w:val="24"/>
        </w:rPr>
        <w:t>подання до участі у конкурсі менше двох конкурсних пропозицій.</w:t>
      </w:r>
    </w:p>
    <w:p w14:paraId="0FA5A567" w14:textId="77777777" w:rsidR="005A794C" w:rsidRDefault="005A794C" w:rsidP="005A794C"/>
    <w:p w14:paraId="0A00791A" w14:textId="77777777" w:rsidR="005A794C" w:rsidRDefault="005A794C"/>
    <w:sectPr w:rsidR="005A794C" w:rsidSect="005A794C">
      <w:headerReference w:type="default" r:id="rId5"/>
      <w:footerReference w:type="default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2541423"/>
      <w:docPartObj>
        <w:docPartGallery w:val="Page Numbers (Bottom of Page)"/>
        <w:docPartUnique/>
      </w:docPartObj>
    </w:sdtPr>
    <w:sdtContent>
      <w:p w14:paraId="6B5ECFF5" w14:textId="77777777" w:rsidR="005A794C" w:rsidRDefault="005A794C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603A9">
          <w:rPr>
            <w:noProof/>
            <w:lang w:val="ru-RU"/>
          </w:rPr>
          <w:t>4</w:t>
        </w:r>
        <w:r>
          <w:fldChar w:fldCharType="end"/>
        </w:r>
      </w:p>
    </w:sdtContent>
  </w:sdt>
  <w:p w14:paraId="2F5CC798" w14:textId="77777777" w:rsidR="005A794C" w:rsidRDefault="005A794C">
    <w:pPr>
      <w:pStyle w:val="af1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70B5A" w14:textId="77777777" w:rsidR="005A794C" w:rsidRDefault="005A794C">
    <w:pPr>
      <w:pStyle w:val="af"/>
      <w:jc w:val="right"/>
    </w:pPr>
  </w:p>
  <w:p w14:paraId="4F0B589B" w14:textId="77777777" w:rsidR="005A794C" w:rsidRDefault="005A794C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51568"/>
    <w:multiLevelType w:val="hybridMultilevel"/>
    <w:tmpl w:val="EA509160"/>
    <w:lvl w:ilvl="0" w:tplc="7A2085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367247"/>
    <w:multiLevelType w:val="hybridMultilevel"/>
    <w:tmpl w:val="CE180026"/>
    <w:lvl w:ilvl="0" w:tplc="0422000B">
      <w:start w:val="1"/>
      <w:numFmt w:val="bullet"/>
      <w:lvlText w:val=""/>
      <w:lvlJc w:val="left"/>
      <w:pPr>
        <w:ind w:left="185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" w15:restartNumberingAfterBreak="0">
    <w:nsid w:val="1D5919BE"/>
    <w:multiLevelType w:val="hybridMultilevel"/>
    <w:tmpl w:val="0EAE9864"/>
    <w:lvl w:ilvl="0" w:tplc="339E86D4">
      <w:start w:val="4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30704D"/>
    <w:multiLevelType w:val="multilevel"/>
    <w:tmpl w:val="8590895C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4" w15:restartNumberingAfterBreak="0">
    <w:nsid w:val="6AED5233"/>
    <w:multiLevelType w:val="hybridMultilevel"/>
    <w:tmpl w:val="5868E914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82554401">
    <w:abstractNumId w:val="0"/>
  </w:num>
  <w:num w:numId="2" w16cid:durableId="1881894198">
    <w:abstractNumId w:val="2"/>
  </w:num>
  <w:num w:numId="3" w16cid:durableId="1636182883">
    <w:abstractNumId w:val="3"/>
  </w:num>
  <w:num w:numId="4" w16cid:durableId="50203347">
    <w:abstractNumId w:val="4"/>
  </w:num>
  <w:num w:numId="5" w16cid:durableId="1786653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revisionView w:comments="0"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94C"/>
    <w:rsid w:val="000601D8"/>
    <w:rsid w:val="00141A5D"/>
    <w:rsid w:val="00230CA5"/>
    <w:rsid w:val="00553BA9"/>
    <w:rsid w:val="005A794C"/>
    <w:rsid w:val="0060633D"/>
    <w:rsid w:val="006C50B7"/>
    <w:rsid w:val="00802F55"/>
    <w:rsid w:val="00CD6C85"/>
    <w:rsid w:val="00CE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389B9"/>
  <w15:chartTrackingRefBased/>
  <w15:docId w15:val="{0D08FE28-86BC-4647-8B92-2D274876A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94C"/>
    <w:pPr>
      <w:spacing w:after="200" w:line="276" w:lineRule="auto"/>
    </w:pPr>
    <w:rPr>
      <w:kern w:val="0"/>
      <w:sz w:val="22"/>
      <w:szCs w:val="22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A7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7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7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7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7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7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7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7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79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79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79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79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79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79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7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A7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79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A7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7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A79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794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A794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A7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A794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A794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rsid w:val="005A794C"/>
    <w:pPr>
      <w:spacing w:after="0" w:line="240" w:lineRule="auto"/>
    </w:pPr>
    <w:rPr>
      <w:kern w:val="0"/>
      <w:sz w:val="22"/>
      <w:szCs w:val="22"/>
      <w:lang w:val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A794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5A794C"/>
    <w:rPr>
      <w:kern w:val="0"/>
      <w:sz w:val="22"/>
      <w:szCs w:val="22"/>
      <w:lang w:val="uk-UA"/>
      <w14:ligatures w14:val="none"/>
    </w:rPr>
  </w:style>
  <w:style w:type="paragraph" w:styleId="af1">
    <w:name w:val="footer"/>
    <w:basedOn w:val="a"/>
    <w:link w:val="af2"/>
    <w:uiPriority w:val="99"/>
    <w:unhideWhenUsed/>
    <w:rsid w:val="005A794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5A794C"/>
    <w:rPr>
      <w:kern w:val="0"/>
      <w:sz w:val="22"/>
      <w:szCs w:val="22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1419</Words>
  <Characters>8090</Characters>
  <Application>Microsoft Office Word</Application>
  <DocSecurity>4</DocSecurity>
  <Lines>67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Суслова Ирина Александровна</dc:creator>
  <cp:keywords/>
  <dc:description/>
  <cp:lastModifiedBy>Суслова Ирина Александровна</cp:lastModifiedBy>
  <cp:revision>2</cp:revision>
  <cp:lastPrinted>2025-10-21T08:21:00Z</cp:lastPrinted>
  <dcterms:created xsi:type="dcterms:W3CDTF">2025-10-21T09:00:00Z</dcterms:created>
  <dcterms:modified xsi:type="dcterms:W3CDTF">2025-10-21T09:00:00Z</dcterms:modified>
</cp:coreProperties>
</file>