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B170" w14:textId="77777777" w:rsidR="00424E9B" w:rsidRPr="001D3D38" w:rsidRDefault="00424E9B" w:rsidP="00424E9B">
      <w:pPr>
        <w:jc w:val="center"/>
        <w:rPr>
          <w:rFonts w:ascii="Times New Roman" w:hAnsi="Times New Roman" w:cs="Times New Roman"/>
          <w:sz w:val="32"/>
          <w:szCs w:val="32"/>
        </w:rPr>
      </w:pPr>
      <w:r w:rsidRPr="001D3D38">
        <w:rPr>
          <w:rFonts w:ascii="Times New Roman" w:hAnsi="Times New Roman" w:cs="Times New Roman"/>
          <w:sz w:val="32"/>
          <w:szCs w:val="32"/>
        </w:rPr>
        <w:t>ІНФОРМАЦІЙНЕ ОГОЛОШЕННЯ</w:t>
      </w:r>
    </w:p>
    <w:p w14:paraId="3793CE42" w14:textId="10FF53C1" w:rsidR="00424E9B" w:rsidRPr="001D3D38" w:rsidRDefault="00424E9B" w:rsidP="00424E9B">
      <w:pPr>
        <w:spacing w:after="0" w:line="240" w:lineRule="auto"/>
        <w:ind w:firstLine="567"/>
        <w:jc w:val="both"/>
        <w:rPr>
          <w:rFonts w:ascii="Times New Roman" w:hAnsi="Times New Roman" w:cs="Times New Roman"/>
          <w:b/>
          <w:sz w:val="24"/>
          <w:szCs w:val="24"/>
        </w:rPr>
      </w:pPr>
      <w:r w:rsidRPr="001D3D38">
        <w:rPr>
          <w:rFonts w:ascii="Times New Roman" w:hAnsi="Times New Roman" w:cs="Times New Roman"/>
          <w:b/>
          <w:sz w:val="24"/>
          <w:szCs w:val="24"/>
        </w:rPr>
        <w:t>Приватне акціонерне товариство «Українська акціонерна страхова компанія АСКА-ЖИТТЯ» оголошує Конкурс з відбору суб’єктів аудиторської діяльності, які можуть бути призначені для надання послуг з обов’язкового аудиту фінансової звітності відповідно до міжнародних стандартів аудиту за 202</w:t>
      </w:r>
      <w:r w:rsidR="0066041F" w:rsidRPr="001D3D38">
        <w:rPr>
          <w:rFonts w:ascii="Times New Roman" w:hAnsi="Times New Roman" w:cs="Times New Roman"/>
          <w:b/>
          <w:sz w:val="24"/>
          <w:szCs w:val="24"/>
        </w:rPr>
        <w:t>4</w:t>
      </w:r>
      <w:r w:rsidRPr="001D3D38">
        <w:rPr>
          <w:rFonts w:ascii="Times New Roman" w:hAnsi="Times New Roman" w:cs="Times New Roman"/>
          <w:b/>
          <w:sz w:val="24"/>
          <w:szCs w:val="24"/>
        </w:rPr>
        <w:t xml:space="preserve"> рік</w:t>
      </w:r>
      <w:r w:rsidR="004561AC" w:rsidRPr="001D3D38">
        <w:rPr>
          <w:rFonts w:ascii="Times New Roman" w:hAnsi="Times New Roman" w:cs="Times New Roman"/>
          <w:b/>
          <w:sz w:val="24"/>
          <w:szCs w:val="24"/>
        </w:rPr>
        <w:t>.</w:t>
      </w:r>
    </w:p>
    <w:p w14:paraId="3C5C9923" w14:textId="77777777" w:rsidR="00424E9B" w:rsidRPr="001D3D38" w:rsidRDefault="00424E9B" w:rsidP="00424E9B">
      <w:pPr>
        <w:spacing w:after="0" w:line="240" w:lineRule="auto"/>
        <w:ind w:firstLine="567"/>
        <w:jc w:val="both"/>
        <w:rPr>
          <w:rFonts w:ascii="Times New Roman" w:hAnsi="Times New Roman" w:cs="Times New Roman"/>
          <w:b/>
          <w:sz w:val="24"/>
          <w:szCs w:val="24"/>
        </w:rPr>
      </w:pPr>
    </w:p>
    <w:p w14:paraId="476BA16A" w14:textId="2E3CD9EC" w:rsidR="00424E9B" w:rsidRPr="001D3D38" w:rsidRDefault="00424E9B" w:rsidP="00424E9B">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b/>
          <w:i/>
          <w:sz w:val="24"/>
          <w:szCs w:val="24"/>
        </w:rPr>
        <w:t>Метою проведення конкурсу</w:t>
      </w:r>
      <w:r w:rsidRPr="001D3D38">
        <w:rPr>
          <w:rFonts w:ascii="Times New Roman" w:hAnsi="Times New Roman" w:cs="Times New Roman"/>
          <w:sz w:val="24"/>
          <w:szCs w:val="24"/>
        </w:rPr>
        <w:t xml:space="preserve"> є відбір на конкурсних засадах суб’єктів аудиторської діяльності для  проведення аудиту фінансової звітності ПрАТ «УАСК АСКА</w:t>
      </w:r>
      <w:r w:rsidR="00B74A57" w:rsidRPr="001D3D38">
        <w:rPr>
          <w:rFonts w:ascii="Times New Roman" w:hAnsi="Times New Roman" w:cs="Times New Roman"/>
          <w:sz w:val="24"/>
          <w:szCs w:val="24"/>
        </w:rPr>
        <w:t>-ЖИТТЯ</w:t>
      </w:r>
      <w:r w:rsidRPr="001D3D38">
        <w:rPr>
          <w:rFonts w:ascii="Times New Roman" w:hAnsi="Times New Roman" w:cs="Times New Roman"/>
          <w:sz w:val="24"/>
          <w:szCs w:val="24"/>
        </w:rPr>
        <w:t>» за 202</w:t>
      </w:r>
      <w:r w:rsidR="0066041F" w:rsidRPr="001D3D38">
        <w:rPr>
          <w:rFonts w:ascii="Times New Roman" w:hAnsi="Times New Roman" w:cs="Times New Roman"/>
          <w:sz w:val="24"/>
          <w:szCs w:val="24"/>
        </w:rPr>
        <w:t>4</w:t>
      </w:r>
      <w:r w:rsidRPr="001D3D38">
        <w:rPr>
          <w:rFonts w:ascii="Times New Roman" w:hAnsi="Times New Roman" w:cs="Times New Roman"/>
          <w:sz w:val="24"/>
          <w:szCs w:val="24"/>
        </w:rPr>
        <w:t xml:space="preserve"> рік.</w:t>
      </w:r>
    </w:p>
    <w:p w14:paraId="071C4736" w14:textId="77777777" w:rsidR="00424E9B" w:rsidRPr="001D3D38" w:rsidRDefault="00424E9B" w:rsidP="00424E9B">
      <w:pPr>
        <w:spacing w:after="0" w:line="240" w:lineRule="auto"/>
        <w:ind w:firstLine="567"/>
        <w:jc w:val="both"/>
        <w:rPr>
          <w:rFonts w:ascii="Times New Roman" w:hAnsi="Times New Roman" w:cs="Times New Roman"/>
          <w:sz w:val="24"/>
          <w:szCs w:val="24"/>
        </w:rPr>
      </w:pPr>
    </w:p>
    <w:p w14:paraId="62E4A514" w14:textId="77777777" w:rsidR="00424E9B" w:rsidRPr="001D3D38" w:rsidRDefault="00424E9B" w:rsidP="00424E9B">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sz w:val="24"/>
          <w:szCs w:val="24"/>
        </w:rPr>
        <w:t>У Конкурсі можуть брати участь аудиторські фірми, які відповідають вимогам, що встановлені Законом України «Про аудит фінансової звітності та аудиторську діяльність», а також умовам конкурсу.</w:t>
      </w:r>
    </w:p>
    <w:p w14:paraId="789DCE86" w14:textId="77777777" w:rsidR="00424E9B" w:rsidRPr="001D3D38" w:rsidRDefault="00424E9B" w:rsidP="00424E9B">
      <w:pPr>
        <w:spacing w:after="0" w:line="240" w:lineRule="auto"/>
        <w:ind w:firstLine="567"/>
        <w:jc w:val="both"/>
        <w:rPr>
          <w:rFonts w:ascii="Times New Roman" w:hAnsi="Times New Roman" w:cs="Times New Roman"/>
          <w:sz w:val="24"/>
          <w:szCs w:val="24"/>
        </w:rPr>
      </w:pPr>
    </w:p>
    <w:p w14:paraId="5908D7D9" w14:textId="77777777" w:rsidR="00424E9B" w:rsidRPr="001D3D38" w:rsidRDefault="00424E9B" w:rsidP="00424E9B">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Умови та порядок проведення конкурсу</w:t>
      </w:r>
    </w:p>
    <w:p w14:paraId="434D92B2" w14:textId="77777777" w:rsidR="00424E9B" w:rsidRPr="001D3D38" w:rsidRDefault="00424E9B" w:rsidP="00424E9B">
      <w:pPr>
        <w:spacing w:after="0" w:line="240" w:lineRule="auto"/>
        <w:ind w:firstLine="567"/>
        <w:jc w:val="both"/>
        <w:rPr>
          <w:rFonts w:ascii="Times New Roman" w:hAnsi="Times New Roman" w:cs="Times New Roman"/>
          <w:b/>
          <w:sz w:val="28"/>
          <w:szCs w:val="28"/>
        </w:rPr>
      </w:pPr>
    </w:p>
    <w:p w14:paraId="1201A1F7" w14:textId="77777777" w:rsidR="00424E9B" w:rsidRPr="001D3D38" w:rsidRDefault="00424E9B" w:rsidP="00424E9B">
      <w:pPr>
        <w:spacing w:after="0" w:line="240" w:lineRule="auto"/>
        <w:ind w:firstLine="567"/>
        <w:jc w:val="both"/>
        <w:rPr>
          <w:rFonts w:ascii="Times New Roman" w:hAnsi="Times New Roman" w:cs="Times New Roman"/>
          <w:b/>
          <w:sz w:val="24"/>
          <w:szCs w:val="24"/>
        </w:rPr>
      </w:pPr>
      <w:r w:rsidRPr="001D3D38">
        <w:rPr>
          <w:rFonts w:ascii="Times New Roman" w:hAnsi="Times New Roman" w:cs="Times New Roman"/>
          <w:b/>
          <w:sz w:val="24"/>
          <w:szCs w:val="24"/>
        </w:rPr>
        <w:t>Інформація про процедуру:</w:t>
      </w:r>
    </w:p>
    <w:tbl>
      <w:tblPr>
        <w:tblStyle w:val="a4"/>
        <w:tblW w:w="0" w:type="auto"/>
        <w:tblLook w:val="04A0" w:firstRow="1" w:lastRow="0" w:firstColumn="1" w:lastColumn="0" w:noHBand="0" w:noVBand="1"/>
      </w:tblPr>
      <w:tblGrid>
        <w:gridCol w:w="4927"/>
        <w:gridCol w:w="4928"/>
      </w:tblGrid>
      <w:tr w:rsidR="00424E9B" w:rsidRPr="001D3D38" w14:paraId="0FE1D55E" w14:textId="77777777" w:rsidTr="00901DB7">
        <w:tc>
          <w:tcPr>
            <w:tcW w:w="4927" w:type="dxa"/>
          </w:tcPr>
          <w:p w14:paraId="63AF3866" w14:textId="77777777" w:rsidR="00424E9B" w:rsidRPr="001D3D38" w:rsidRDefault="00424E9B" w:rsidP="00901DB7">
            <w:pPr>
              <w:rPr>
                <w:rFonts w:ascii="Times New Roman" w:hAnsi="Times New Roman" w:cs="Times New Roman"/>
                <w:sz w:val="24"/>
                <w:szCs w:val="24"/>
              </w:rPr>
            </w:pPr>
            <w:r w:rsidRPr="001D3D38">
              <w:rPr>
                <w:rFonts w:ascii="Times New Roman" w:hAnsi="Times New Roman" w:cs="Times New Roman"/>
                <w:sz w:val="24"/>
                <w:szCs w:val="24"/>
              </w:rPr>
              <w:t>Дата оголошення конкурсу</w:t>
            </w:r>
          </w:p>
        </w:tc>
        <w:tc>
          <w:tcPr>
            <w:tcW w:w="4928" w:type="dxa"/>
          </w:tcPr>
          <w:p w14:paraId="54139FAF" w14:textId="377567FE" w:rsidR="00424E9B" w:rsidRPr="001D3D38" w:rsidRDefault="00424E9B" w:rsidP="00424E9B">
            <w:pPr>
              <w:rPr>
                <w:rFonts w:ascii="Times New Roman" w:hAnsi="Times New Roman" w:cs="Times New Roman"/>
                <w:sz w:val="24"/>
                <w:szCs w:val="24"/>
              </w:rPr>
            </w:pPr>
            <w:r w:rsidRPr="001D3D38">
              <w:rPr>
                <w:rFonts w:ascii="Times New Roman" w:hAnsi="Times New Roman" w:cs="Times New Roman"/>
                <w:sz w:val="24"/>
                <w:szCs w:val="24"/>
              </w:rPr>
              <w:t xml:space="preserve">                        </w:t>
            </w:r>
            <w:r w:rsidR="0066041F" w:rsidRPr="001D3D38">
              <w:rPr>
                <w:rFonts w:ascii="Times New Roman" w:hAnsi="Times New Roman" w:cs="Times New Roman"/>
                <w:sz w:val="24"/>
                <w:szCs w:val="24"/>
              </w:rPr>
              <w:t>20</w:t>
            </w:r>
            <w:r w:rsidRPr="001D3D38">
              <w:rPr>
                <w:rFonts w:ascii="Times New Roman" w:hAnsi="Times New Roman" w:cs="Times New Roman"/>
                <w:sz w:val="24"/>
                <w:szCs w:val="24"/>
              </w:rPr>
              <w:t>.</w:t>
            </w:r>
            <w:r w:rsidR="0066041F" w:rsidRPr="001D3D38">
              <w:rPr>
                <w:rFonts w:ascii="Times New Roman" w:hAnsi="Times New Roman" w:cs="Times New Roman"/>
                <w:sz w:val="24"/>
                <w:szCs w:val="24"/>
              </w:rPr>
              <w:t>01</w:t>
            </w:r>
            <w:r w:rsidRPr="001D3D38">
              <w:rPr>
                <w:rFonts w:ascii="Times New Roman" w:hAnsi="Times New Roman" w:cs="Times New Roman"/>
                <w:sz w:val="24"/>
                <w:szCs w:val="24"/>
              </w:rPr>
              <w:t>.202</w:t>
            </w:r>
            <w:r w:rsidR="0066041F" w:rsidRPr="001D3D38">
              <w:rPr>
                <w:rFonts w:ascii="Times New Roman" w:hAnsi="Times New Roman" w:cs="Times New Roman"/>
                <w:sz w:val="24"/>
                <w:szCs w:val="24"/>
              </w:rPr>
              <w:t>5</w:t>
            </w:r>
            <w:r w:rsidRPr="001D3D38">
              <w:rPr>
                <w:rFonts w:ascii="Times New Roman" w:hAnsi="Times New Roman" w:cs="Times New Roman"/>
                <w:sz w:val="24"/>
                <w:szCs w:val="24"/>
              </w:rPr>
              <w:t xml:space="preserve"> року</w:t>
            </w:r>
          </w:p>
        </w:tc>
      </w:tr>
      <w:tr w:rsidR="00424E9B" w:rsidRPr="001D3D38" w14:paraId="184AD8D6" w14:textId="77777777" w:rsidTr="00901DB7">
        <w:tc>
          <w:tcPr>
            <w:tcW w:w="4927" w:type="dxa"/>
          </w:tcPr>
          <w:p w14:paraId="65C333FD" w14:textId="77777777" w:rsidR="00424E9B" w:rsidRPr="001D3D38" w:rsidRDefault="00424E9B" w:rsidP="00901DB7">
            <w:pPr>
              <w:rPr>
                <w:rFonts w:ascii="Times New Roman" w:hAnsi="Times New Roman" w:cs="Times New Roman"/>
                <w:sz w:val="24"/>
                <w:szCs w:val="24"/>
              </w:rPr>
            </w:pPr>
            <w:r w:rsidRPr="001D3D38">
              <w:rPr>
                <w:rFonts w:ascii="Times New Roman" w:hAnsi="Times New Roman" w:cs="Times New Roman"/>
                <w:sz w:val="24"/>
                <w:szCs w:val="24"/>
              </w:rPr>
              <w:t>Кінцевий строк приймання пропозицій</w:t>
            </w:r>
          </w:p>
        </w:tc>
        <w:tc>
          <w:tcPr>
            <w:tcW w:w="4928" w:type="dxa"/>
          </w:tcPr>
          <w:p w14:paraId="0CAE5DA2" w14:textId="4345F28C" w:rsidR="00424E9B" w:rsidRPr="001D3D38" w:rsidRDefault="00424E9B" w:rsidP="00424E9B">
            <w:pPr>
              <w:jc w:val="both"/>
              <w:rPr>
                <w:rFonts w:ascii="Times New Roman" w:hAnsi="Times New Roman" w:cs="Times New Roman"/>
                <w:sz w:val="24"/>
                <w:szCs w:val="24"/>
                <w:highlight w:val="yellow"/>
              </w:rPr>
            </w:pPr>
            <w:r w:rsidRPr="001D3D38">
              <w:rPr>
                <w:rFonts w:ascii="Times New Roman" w:hAnsi="Times New Roman" w:cs="Times New Roman"/>
                <w:sz w:val="24"/>
                <w:szCs w:val="24"/>
              </w:rPr>
              <w:t xml:space="preserve">                       </w:t>
            </w:r>
            <w:r w:rsidR="003B1184" w:rsidRPr="001D3D38">
              <w:rPr>
                <w:rFonts w:ascii="Times New Roman" w:hAnsi="Times New Roman" w:cs="Times New Roman"/>
                <w:sz w:val="24"/>
                <w:szCs w:val="24"/>
              </w:rPr>
              <w:t>2</w:t>
            </w:r>
            <w:r w:rsidR="0066041F" w:rsidRPr="001D3D38">
              <w:rPr>
                <w:rFonts w:ascii="Times New Roman" w:hAnsi="Times New Roman" w:cs="Times New Roman"/>
                <w:sz w:val="24"/>
                <w:szCs w:val="24"/>
              </w:rPr>
              <w:t>4</w:t>
            </w:r>
            <w:r w:rsidRPr="001D3D38">
              <w:rPr>
                <w:rFonts w:ascii="Times New Roman" w:hAnsi="Times New Roman" w:cs="Times New Roman"/>
                <w:sz w:val="24"/>
                <w:szCs w:val="24"/>
              </w:rPr>
              <w:t>.</w:t>
            </w:r>
            <w:r w:rsidR="0066041F" w:rsidRPr="001D3D38">
              <w:rPr>
                <w:rFonts w:ascii="Times New Roman" w:hAnsi="Times New Roman" w:cs="Times New Roman"/>
                <w:sz w:val="24"/>
                <w:szCs w:val="24"/>
              </w:rPr>
              <w:t>01</w:t>
            </w:r>
            <w:r w:rsidRPr="001D3D38">
              <w:rPr>
                <w:rFonts w:ascii="Times New Roman" w:hAnsi="Times New Roman" w:cs="Times New Roman"/>
                <w:sz w:val="24"/>
                <w:szCs w:val="24"/>
              </w:rPr>
              <w:t>.202</w:t>
            </w:r>
            <w:r w:rsidR="0066041F" w:rsidRPr="001D3D38">
              <w:rPr>
                <w:rFonts w:ascii="Times New Roman" w:hAnsi="Times New Roman" w:cs="Times New Roman"/>
                <w:sz w:val="24"/>
                <w:szCs w:val="24"/>
              </w:rPr>
              <w:t>5</w:t>
            </w:r>
            <w:r w:rsidRPr="001D3D38">
              <w:rPr>
                <w:rFonts w:ascii="Times New Roman" w:hAnsi="Times New Roman" w:cs="Times New Roman"/>
                <w:sz w:val="24"/>
                <w:szCs w:val="24"/>
              </w:rPr>
              <w:t xml:space="preserve"> року 18-00</w:t>
            </w:r>
          </w:p>
        </w:tc>
      </w:tr>
    </w:tbl>
    <w:p w14:paraId="6CC6052D" w14:textId="77777777" w:rsidR="00424E9B" w:rsidRPr="001D3D38" w:rsidRDefault="00424E9B" w:rsidP="00424E9B">
      <w:pPr>
        <w:spacing w:after="0" w:line="240" w:lineRule="auto"/>
        <w:ind w:firstLine="567"/>
        <w:jc w:val="both"/>
        <w:rPr>
          <w:rFonts w:ascii="Times New Roman" w:hAnsi="Times New Roman" w:cs="Times New Roman"/>
          <w:sz w:val="24"/>
          <w:szCs w:val="24"/>
        </w:rPr>
      </w:pPr>
    </w:p>
    <w:p w14:paraId="03C17BEC" w14:textId="77777777" w:rsidR="00424E9B" w:rsidRPr="001D3D38" w:rsidRDefault="00424E9B" w:rsidP="00424E9B">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sz w:val="24"/>
          <w:szCs w:val="24"/>
        </w:rPr>
        <w:t>Суб’єкт аудиторської діяльності для участі у Конкурсі має відповідати вимогам, визначеним Законом «Про аудит фінансової звітності та аудиторську діяльність», а також таким критеріям:</w:t>
      </w:r>
    </w:p>
    <w:p w14:paraId="2EEEDC19" w14:textId="77777777" w:rsidR="00424E9B" w:rsidRPr="001D3D38" w:rsidRDefault="00424E9B" w:rsidP="00424E9B">
      <w:pPr>
        <w:pStyle w:val="a3"/>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включені до відповідного розділу Реєстру аудиторів та суб’єктів аудиторської діяльності, а саме до реєстру  суб’єктів аудиторської діяльності, які мають право проводити обов’язковий аудит фінансової звітності підприємств, що становлять суспільний інтерес;</w:t>
      </w:r>
    </w:p>
    <w:p w14:paraId="1C7E861F" w14:textId="77777777" w:rsidR="00424E9B" w:rsidRPr="001D3D38" w:rsidRDefault="00424E9B" w:rsidP="00424E9B">
      <w:pPr>
        <w:pStyle w:val="a3"/>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аудиторська фірма має достатній рівень кваліфікації та досвіду аудиторів і персоналу, який залучається до надання послуг, відповідно до міжнародних стандартів аудиту;</w:t>
      </w:r>
    </w:p>
    <w:p w14:paraId="3CEC2156" w14:textId="77777777" w:rsidR="00424E9B" w:rsidRPr="001D3D38" w:rsidRDefault="00424E9B" w:rsidP="00424E9B">
      <w:pPr>
        <w:pStyle w:val="a3"/>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має добру репутацію (відсутні протягом двох років поспіль застосування до аудиторської фірми більше 3 разів стягнення у вигляді попередження або зупинення права на надання послуг з обов’язкового аудиту фінансової звітності або обов’язкового аудиту фінансової звітності підприємства, що становлять  суспільний інтерес);</w:t>
      </w:r>
    </w:p>
    <w:p w14:paraId="49C7C46C" w14:textId="77777777" w:rsidR="00424E9B" w:rsidRPr="001D3D38" w:rsidRDefault="00424E9B" w:rsidP="00424E9B">
      <w:pPr>
        <w:pStyle w:val="a3"/>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може забезпечити достатній рівень забезпеченості працівниками за основним місцем роботи для виконання завдань з обов'язкового аудиту фінансової звітності (за основним місцем роботи має працювати не менше п’яти аудиторів із загальною чисельністю штатних кваліфікованих працівників, які залучаються до виконання завдань, не менше 10 осіб, з яких щонайменше дві особи повинні підтвердити кваліфікацію відповідно до статті 19 Закону або мати чинні сертифікати (дипломи) професійних організацій, що підтверджують високий рівень знань з міжнародних стандартів фінансової звітності);</w:t>
      </w:r>
    </w:p>
    <w:p w14:paraId="0FC73775" w14:textId="0A3DEA6C" w:rsidR="00424E9B" w:rsidRPr="001D3D38" w:rsidRDefault="00424E9B" w:rsidP="00424E9B">
      <w:pPr>
        <w:pStyle w:val="a3"/>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 xml:space="preserve">відсутні порушення  вимог щодо забезпечення незалежності суб’єкта аудиторської діяльності, </w:t>
      </w:r>
      <w:r w:rsidR="001F63FB" w:rsidRPr="001D3D38">
        <w:rPr>
          <w:rFonts w:ascii="Times New Roman" w:hAnsi="Times New Roman" w:cs="Times New Roman"/>
          <w:sz w:val="24"/>
          <w:szCs w:val="24"/>
        </w:rPr>
        <w:t>в</w:t>
      </w:r>
      <w:r w:rsidRPr="001D3D38">
        <w:rPr>
          <w:rFonts w:ascii="Times New Roman" w:hAnsi="Times New Roman" w:cs="Times New Roman"/>
          <w:sz w:val="24"/>
          <w:szCs w:val="24"/>
        </w:rPr>
        <w:t xml:space="preserve"> тому числі аудитор, суб'єкт аудиторської діяльності, його ключові партнери з аудиту, його власники (засновники, учасники), посадові особи і працівники та інші особи, залучені до надання таких послуг, а також близькі родичі та члени сім'ї зазначених осіб:</w:t>
      </w:r>
    </w:p>
    <w:p w14:paraId="68A73D45" w14:textId="77777777" w:rsidR="00424E9B" w:rsidRPr="001D3D38" w:rsidRDefault="00424E9B" w:rsidP="00424E9B">
      <w:pPr>
        <w:spacing w:after="0" w:line="240" w:lineRule="auto"/>
        <w:jc w:val="both"/>
        <w:rPr>
          <w:rFonts w:ascii="Times New Roman" w:hAnsi="Times New Roman" w:cs="Times New Roman"/>
          <w:sz w:val="24"/>
          <w:szCs w:val="24"/>
        </w:rPr>
      </w:pPr>
      <w:r w:rsidRPr="001D3D38">
        <w:rPr>
          <w:rFonts w:ascii="Times New Roman" w:hAnsi="Times New Roman" w:cs="Times New Roman"/>
          <w:sz w:val="24"/>
          <w:szCs w:val="24"/>
        </w:rPr>
        <w:t>1) не є власниками фінансових інструментів, емітованих юридичною особою, фінансова звітність якої підлягає перевірці, або юридичної особи, пов'язаної з такою юридичною особою спільною власністю, контролем та управлінням, крім тих, що належать такій юридичній особі опосередковано через інститути спільного інвестування;</w:t>
      </w:r>
    </w:p>
    <w:p w14:paraId="72E681FD" w14:textId="77777777" w:rsidR="00424E9B" w:rsidRPr="001D3D38" w:rsidRDefault="00424E9B" w:rsidP="00424E9B">
      <w:pPr>
        <w:spacing w:after="0" w:line="240" w:lineRule="auto"/>
        <w:jc w:val="both"/>
        <w:rPr>
          <w:rFonts w:ascii="Times New Roman" w:hAnsi="Times New Roman" w:cs="Times New Roman"/>
          <w:sz w:val="24"/>
          <w:szCs w:val="24"/>
        </w:rPr>
      </w:pPr>
      <w:r w:rsidRPr="001D3D38">
        <w:rPr>
          <w:rFonts w:ascii="Times New Roman" w:hAnsi="Times New Roman" w:cs="Times New Roman"/>
          <w:sz w:val="24"/>
          <w:szCs w:val="24"/>
        </w:rPr>
        <w:t>2) не беруть участь в операціях з фінансовими інструментами, емітованими, гарантованими або іншим чином підтримуваними юридичною особою, фінансова звітність якої підлягає перевірці, крім операцій в межах інститутів спільного інвестування;</w:t>
      </w:r>
    </w:p>
    <w:p w14:paraId="1015C5C4" w14:textId="77777777" w:rsidR="00424E9B" w:rsidRPr="001D3D38" w:rsidRDefault="00424E9B" w:rsidP="00424E9B">
      <w:pPr>
        <w:pStyle w:val="a3"/>
        <w:spacing w:after="0" w:line="240" w:lineRule="auto"/>
        <w:ind w:left="0"/>
        <w:jc w:val="both"/>
        <w:rPr>
          <w:rFonts w:ascii="Times New Roman" w:hAnsi="Times New Roman" w:cs="Times New Roman"/>
          <w:sz w:val="24"/>
          <w:szCs w:val="24"/>
        </w:rPr>
      </w:pPr>
      <w:r w:rsidRPr="001D3D38">
        <w:rPr>
          <w:rFonts w:ascii="Times New Roman" w:hAnsi="Times New Roman" w:cs="Times New Roman"/>
          <w:sz w:val="24"/>
          <w:szCs w:val="24"/>
        </w:rPr>
        <w:lastRenderedPageBreak/>
        <w:t>3) не  перебували протягом періодів, зазначених у частині першій  статті 10 ЗУ № 2258, у трудових, договірних або інших відносинах з юридичною особою, фінансова звітність якої підлягає перевірці, що можуть призвести до конфлікту інтересів;</w:t>
      </w:r>
    </w:p>
    <w:p w14:paraId="2E50B79C" w14:textId="77777777" w:rsidR="00424E9B" w:rsidRPr="001D3D38" w:rsidRDefault="00424E9B" w:rsidP="00424E9B">
      <w:pPr>
        <w:pStyle w:val="a3"/>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за попередній річний звітний період суми винагороди від кожного з підприємств, що  становлять суспільний інтерес, яким надавалися послуги з обов’язкового аудиту фінансової звітності протягом цього періоду, не перевищувала 15 відсотків загальної суми доходу від надання аудиторських послуг;</w:t>
      </w:r>
    </w:p>
    <w:p w14:paraId="69A0B97B" w14:textId="77777777" w:rsidR="00424E9B" w:rsidRPr="001D3D38" w:rsidRDefault="00424E9B" w:rsidP="00424E9B">
      <w:pPr>
        <w:pStyle w:val="a3"/>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не має обмежень пов’язаних із тривалістю надання послуг Товариству;</w:t>
      </w:r>
    </w:p>
    <w:p w14:paraId="55F88D68" w14:textId="77777777" w:rsidR="00424E9B" w:rsidRPr="001D3D38" w:rsidRDefault="00424E9B" w:rsidP="00424E9B">
      <w:pPr>
        <w:pStyle w:val="a3"/>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відсутні обмеження щодо надання послуг передбачені статтею 27 Закону;</w:t>
      </w:r>
    </w:p>
    <w:p w14:paraId="3B55B3EF" w14:textId="77777777" w:rsidR="00424E9B" w:rsidRPr="001D3D38" w:rsidRDefault="00424E9B" w:rsidP="00424E9B">
      <w:pPr>
        <w:pStyle w:val="a3"/>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має чинний договір страхування цивільно-правової відповідальності перед третіми особами, укладений відповідно до положень чинного законодавства України;</w:t>
      </w:r>
    </w:p>
    <w:p w14:paraId="61E4B9E7" w14:textId="77777777" w:rsidR="00424E9B" w:rsidRPr="001D3D38" w:rsidRDefault="00424E9B" w:rsidP="00424E9B">
      <w:pPr>
        <w:pStyle w:val="a3"/>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має досвід надання послуг щодо аудиту фінансової звітності відповідно до міжнародних стандартів та досвід проведення аудиту фінансової звітності страхових компаній;</w:t>
      </w:r>
    </w:p>
    <w:p w14:paraId="1EBCCA35" w14:textId="77777777" w:rsidR="00424E9B" w:rsidRPr="001D3D38" w:rsidRDefault="00424E9B" w:rsidP="00424E9B">
      <w:pPr>
        <w:pStyle w:val="a3"/>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lang w:eastAsia="uk-UA"/>
        </w:rPr>
        <w:t>має надати інформацію у разі перевищення щорічної загальної суми винагороди суб'єкта аудиторської діяльності 15 відсотків загальної суми чистого доходу від надання послуг таким суб'єктом аудиторської діяльності підприємству, що становить суспільний інтерес впродовж п'яти років поспіль.</w:t>
      </w:r>
    </w:p>
    <w:p w14:paraId="4BA60D53" w14:textId="77777777" w:rsidR="00424E9B" w:rsidRPr="001D3D38" w:rsidRDefault="00424E9B" w:rsidP="00424E9B">
      <w:pPr>
        <w:spacing w:after="0" w:line="240" w:lineRule="auto"/>
        <w:ind w:firstLine="567"/>
        <w:jc w:val="both"/>
        <w:rPr>
          <w:rFonts w:ascii="Times New Roman" w:hAnsi="Times New Roman" w:cs="Times New Roman"/>
          <w:sz w:val="24"/>
          <w:szCs w:val="24"/>
        </w:rPr>
      </w:pPr>
    </w:p>
    <w:p w14:paraId="3C59FA3A" w14:textId="77777777" w:rsidR="00424E9B" w:rsidRPr="001D3D38" w:rsidRDefault="00424E9B" w:rsidP="00424E9B">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Завдання з обов’язкового аудиту фінансової звітності включає:</w:t>
      </w:r>
    </w:p>
    <w:p w14:paraId="62E14B13" w14:textId="6F80FF29" w:rsidR="005B2639" w:rsidRPr="001D3D38" w:rsidRDefault="005B2639" w:rsidP="005B2639">
      <w:pPr>
        <w:pStyle w:val="a3"/>
        <w:numPr>
          <w:ilvl w:val="0"/>
          <w:numId w:val="2"/>
        </w:numPr>
        <w:spacing w:after="0" w:line="240" w:lineRule="auto"/>
        <w:jc w:val="both"/>
        <w:rPr>
          <w:rFonts w:ascii="Times New Roman" w:hAnsi="Times New Roman" w:cs="Times New Roman"/>
          <w:sz w:val="24"/>
          <w:szCs w:val="24"/>
        </w:rPr>
      </w:pPr>
      <w:r w:rsidRPr="001D3D38">
        <w:rPr>
          <w:rFonts w:ascii="Times New Roman" w:hAnsi="Times New Roman" w:cs="Times New Roman"/>
          <w:sz w:val="24"/>
          <w:szCs w:val="24"/>
        </w:rPr>
        <w:t>аудит фінансової звітності</w:t>
      </w:r>
      <w:r w:rsidR="00562C1B" w:rsidRPr="001D3D38">
        <w:rPr>
          <w:rFonts w:ascii="Times New Roman" w:hAnsi="Times New Roman" w:cs="Times New Roman"/>
          <w:sz w:val="24"/>
          <w:szCs w:val="24"/>
        </w:rPr>
        <w:t xml:space="preserve"> ПрАТ «УАСК АСКА-ЖИТТЯ»,</w:t>
      </w:r>
      <w:r w:rsidRPr="001D3D38">
        <w:rPr>
          <w:rFonts w:ascii="Times New Roman" w:hAnsi="Times New Roman" w:cs="Times New Roman"/>
          <w:sz w:val="24"/>
          <w:szCs w:val="24"/>
        </w:rPr>
        <w:t xml:space="preserve"> </w:t>
      </w:r>
      <w:r w:rsidRPr="001D3D38">
        <w:rPr>
          <w:rFonts w:ascii="Times New Roman" w:eastAsia="Times New Roman" w:hAnsi="Times New Roman" w:cs="Times New Roman"/>
          <w:color w:val="000000"/>
          <w:sz w:val="24"/>
          <w:szCs w:val="24"/>
          <w:lang w:eastAsia="ru-RU"/>
        </w:rPr>
        <w:t>складеною відповідно до МСФЗ</w:t>
      </w:r>
      <w:r w:rsidR="00703FF2" w:rsidRPr="001D3D38">
        <w:rPr>
          <w:rFonts w:ascii="Times New Roman" w:eastAsia="Times New Roman" w:hAnsi="Times New Roman" w:cs="Times New Roman"/>
          <w:color w:val="000000"/>
          <w:sz w:val="24"/>
          <w:szCs w:val="24"/>
          <w:lang w:eastAsia="ru-RU"/>
        </w:rPr>
        <w:t xml:space="preserve"> за 202</w:t>
      </w:r>
      <w:r w:rsidR="0066041F" w:rsidRPr="001D3D38">
        <w:rPr>
          <w:rFonts w:ascii="Times New Roman" w:eastAsia="Times New Roman" w:hAnsi="Times New Roman" w:cs="Times New Roman"/>
          <w:color w:val="000000"/>
          <w:sz w:val="24"/>
          <w:szCs w:val="24"/>
          <w:lang w:eastAsia="ru-RU"/>
        </w:rPr>
        <w:t>4</w:t>
      </w:r>
      <w:r w:rsidR="00703FF2" w:rsidRPr="001D3D38">
        <w:rPr>
          <w:rFonts w:ascii="Times New Roman" w:eastAsia="Times New Roman" w:hAnsi="Times New Roman" w:cs="Times New Roman"/>
          <w:color w:val="000000"/>
          <w:sz w:val="24"/>
          <w:szCs w:val="24"/>
          <w:lang w:eastAsia="ru-RU"/>
        </w:rPr>
        <w:t xml:space="preserve"> рік</w:t>
      </w:r>
      <w:r w:rsidRPr="001D3D38">
        <w:rPr>
          <w:rFonts w:ascii="Times New Roman" w:hAnsi="Times New Roman" w:cs="Times New Roman"/>
          <w:sz w:val="24"/>
          <w:szCs w:val="24"/>
        </w:rPr>
        <w:t>;</w:t>
      </w:r>
    </w:p>
    <w:p w14:paraId="780A0718" w14:textId="42C9AC39" w:rsidR="005B2639" w:rsidRPr="001D3D38" w:rsidRDefault="005B2639" w:rsidP="005B2639">
      <w:pPr>
        <w:pStyle w:val="a3"/>
        <w:numPr>
          <w:ilvl w:val="0"/>
          <w:numId w:val="2"/>
        </w:numPr>
        <w:spacing w:after="0" w:line="240" w:lineRule="auto"/>
        <w:jc w:val="both"/>
        <w:rPr>
          <w:rFonts w:ascii="Times New Roman" w:hAnsi="Times New Roman" w:cs="Times New Roman"/>
          <w:sz w:val="24"/>
          <w:szCs w:val="24"/>
        </w:rPr>
      </w:pPr>
      <w:r w:rsidRPr="001D3D38">
        <w:rPr>
          <w:rFonts w:ascii="Times New Roman" w:eastAsia="Times New Roman" w:hAnsi="Times New Roman" w:cs="Times New Roman"/>
          <w:color w:val="000000"/>
          <w:sz w:val="24"/>
          <w:szCs w:val="24"/>
          <w:lang w:eastAsia="ru-RU"/>
        </w:rPr>
        <w:t>виконання завдання з надання впевненості щодо звітних даних страховика</w:t>
      </w:r>
      <w:r w:rsidR="00703FF2" w:rsidRPr="001D3D38">
        <w:rPr>
          <w:rFonts w:ascii="Times New Roman" w:eastAsia="Times New Roman" w:hAnsi="Times New Roman" w:cs="Times New Roman"/>
          <w:color w:val="000000"/>
          <w:sz w:val="24"/>
          <w:szCs w:val="24"/>
          <w:lang w:eastAsia="ru-RU"/>
        </w:rPr>
        <w:t xml:space="preserve"> за 202</w:t>
      </w:r>
      <w:r w:rsidR="0066041F" w:rsidRPr="001D3D38">
        <w:rPr>
          <w:rFonts w:ascii="Times New Roman" w:eastAsia="Times New Roman" w:hAnsi="Times New Roman" w:cs="Times New Roman"/>
          <w:color w:val="000000"/>
          <w:sz w:val="24"/>
          <w:szCs w:val="24"/>
          <w:lang w:eastAsia="ru-RU"/>
        </w:rPr>
        <w:t>4</w:t>
      </w:r>
      <w:r w:rsidR="00703FF2" w:rsidRPr="001D3D38">
        <w:rPr>
          <w:rFonts w:ascii="Times New Roman" w:eastAsia="Times New Roman" w:hAnsi="Times New Roman" w:cs="Times New Roman"/>
          <w:color w:val="000000"/>
          <w:sz w:val="24"/>
          <w:szCs w:val="24"/>
          <w:lang w:eastAsia="ru-RU"/>
        </w:rPr>
        <w:t xml:space="preserve"> рік</w:t>
      </w:r>
      <w:r w:rsidRPr="001D3D38">
        <w:rPr>
          <w:rFonts w:ascii="Times New Roman" w:eastAsia="Times New Roman" w:hAnsi="Times New Roman" w:cs="Times New Roman"/>
          <w:color w:val="000000"/>
          <w:sz w:val="24"/>
          <w:szCs w:val="24"/>
          <w:lang w:eastAsia="ru-RU"/>
        </w:rPr>
        <w:t>.</w:t>
      </w:r>
    </w:p>
    <w:p w14:paraId="48C8AEB0" w14:textId="77777777" w:rsidR="009C7DEF" w:rsidRPr="001D3D38" w:rsidRDefault="009C7DEF" w:rsidP="009C7DEF">
      <w:pPr>
        <w:pStyle w:val="a3"/>
        <w:spacing w:after="0" w:line="240" w:lineRule="auto"/>
        <w:ind w:left="1287"/>
        <w:jc w:val="both"/>
        <w:rPr>
          <w:rFonts w:ascii="Times New Roman" w:hAnsi="Times New Roman" w:cs="Times New Roman"/>
          <w:sz w:val="24"/>
          <w:szCs w:val="24"/>
        </w:rPr>
      </w:pPr>
    </w:p>
    <w:p w14:paraId="33BF12D7" w14:textId="65B2692D" w:rsidR="005B2639" w:rsidRPr="001D3D38" w:rsidRDefault="00F04CB5" w:rsidP="00424E9B">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Термін виконання завдання з обов’язкового аудиту фінансової звітності</w:t>
      </w:r>
    </w:p>
    <w:p w14:paraId="4C0BAAAD" w14:textId="48551E0C" w:rsidR="00F04CB5" w:rsidRPr="001D3D38" w:rsidRDefault="008551FC" w:rsidP="00F04CB5">
      <w:pPr>
        <w:pStyle w:val="a3"/>
        <w:numPr>
          <w:ilvl w:val="0"/>
          <w:numId w:val="5"/>
        </w:numPr>
        <w:spacing w:after="0" w:line="240" w:lineRule="auto"/>
        <w:ind w:left="567"/>
        <w:jc w:val="both"/>
        <w:rPr>
          <w:rFonts w:ascii="Times New Roman" w:hAnsi="Times New Roman" w:cs="Times New Roman"/>
          <w:bCs/>
          <w:sz w:val="24"/>
          <w:szCs w:val="24"/>
        </w:rPr>
      </w:pPr>
      <w:bookmarkStart w:id="0" w:name="_Hlk146535011"/>
      <w:r w:rsidRPr="001D3D38">
        <w:rPr>
          <w:rFonts w:ascii="Times New Roman" w:hAnsi="Times New Roman" w:cs="Times New Roman"/>
          <w:bCs/>
          <w:sz w:val="24"/>
          <w:szCs w:val="24"/>
        </w:rPr>
        <w:t xml:space="preserve">термін виконання </w:t>
      </w:r>
      <w:bookmarkEnd w:id="0"/>
      <w:r w:rsidR="00F04CB5" w:rsidRPr="001D3D38">
        <w:rPr>
          <w:rFonts w:ascii="Times New Roman" w:hAnsi="Times New Roman" w:cs="Times New Roman"/>
          <w:bCs/>
          <w:sz w:val="24"/>
          <w:szCs w:val="24"/>
        </w:rPr>
        <w:t xml:space="preserve">завдання з обов’язкового аудиту фінансової звітності </w:t>
      </w:r>
      <w:r w:rsidR="002501A4" w:rsidRPr="001D3D38">
        <w:rPr>
          <w:rFonts w:ascii="Times New Roman" w:hAnsi="Times New Roman" w:cs="Times New Roman"/>
          <w:sz w:val="24"/>
          <w:szCs w:val="24"/>
        </w:rPr>
        <w:t xml:space="preserve">ПрАТ «УАСК АСКА-ЖИТТЯ», </w:t>
      </w:r>
      <w:r w:rsidR="002501A4" w:rsidRPr="001D3D38">
        <w:rPr>
          <w:rFonts w:ascii="Times New Roman" w:eastAsia="Times New Roman" w:hAnsi="Times New Roman" w:cs="Times New Roman"/>
          <w:color w:val="000000"/>
          <w:sz w:val="24"/>
          <w:szCs w:val="24"/>
          <w:lang w:eastAsia="ru-RU"/>
        </w:rPr>
        <w:t>складеною відповідно до МСФЗ за 202</w:t>
      </w:r>
      <w:r w:rsidR="00794F34" w:rsidRPr="001D3D38">
        <w:rPr>
          <w:rFonts w:ascii="Times New Roman" w:eastAsia="Times New Roman" w:hAnsi="Times New Roman" w:cs="Times New Roman"/>
          <w:color w:val="000000"/>
          <w:sz w:val="24"/>
          <w:szCs w:val="24"/>
          <w:lang w:eastAsia="ru-RU"/>
        </w:rPr>
        <w:t>4</w:t>
      </w:r>
      <w:r w:rsidR="002501A4" w:rsidRPr="001D3D38">
        <w:rPr>
          <w:rFonts w:ascii="Times New Roman" w:eastAsia="Times New Roman" w:hAnsi="Times New Roman" w:cs="Times New Roman"/>
          <w:color w:val="000000"/>
          <w:sz w:val="24"/>
          <w:szCs w:val="24"/>
          <w:lang w:eastAsia="ru-RU"/>
        </w:rPr>
        <w:t xml:space="preserve"> рік</w:t>
      </w:r>
      <w:r w:rsidRPr="001D3D38">
        <w:rPr>
          <w:rFonts w:ascii="Times New Roman" w:eastAsia="Times New Roman" w:hAnsi="Times New Roman" w:cs="Times New Roman"/>
          <w:color w:val="000000"/>
          <w:sz w:val="24"/>
          <w:szCs w:val="24"/>
          <w:lang w:eastAsia="ru-RU"/>
        </w:rPr>
        <w:t xml:space="preserve"> до  2</w:t>
      </w:r>
      <w:r w:rsidR="00794F34" w:rsidRPr="001D3D38">
        <w:rPr>
          <w:rFonts w:ascii="Times New Roman" w:eastAsia="Times New Roman" w:hAnsi="Times New Roman" w:cs="Times New Roman"/>
          <w:color w:val="000000"/>
          <w:sz w:val="24"/>
          <w:szCs w:val="24"/>
          <w:lang w:eastAsia="ru-RU"/>
        </w:rPr>
        <w:t>5</w:t>
      </w:r>
      <w:r w:rsidRPr="001D3D38">
        <w:rPr>
          <w:rFonts w:ascii="Times New Roman" w:eastAsia="Times New Roman" w:hAnsi="Times New Roman" w:cs="Times New Roman"/>
          <w:color w:val="000000"/>
          <w:sz w:val="24"/>
          <w:szCs w:val="24"/>
          <w:lang w:eastAsia="ru-RU"/>
        </w:rPr>
        <w:t xml:space="preserve"> березня 202</w:t>
      </w:r>
      <w:r w:rsidR="00794F34" w:rsidRPr="001D3D38">
        <w:rPr>
          <w:rFonts w:ascii="Times New Roman" w:eastAsia="Times New Roman" w:hAnsi="Times New Roman" w:cs="Times New Roman"/>
          <w:color w:val="000000"/>
          <w:sz w:val="24"/>
          <w:szCs w:val="24"/>
          <w:lang w:eastAsia="ru-RU"/>
        </w:rPr>
        <w:t>5</w:t>
      </w:r>
      <w:r w:rsidRPr="001D3D38">
        <w:rPr>
          <w:rFonts w:ascii="Times New Roman" w:eastAsia="Times New Roman" w:hAnsi="Times New Roman" w:cs="Times New Roman"/>
          <w:color w:val="000000"/>
          <w:sz w:val="24"/>
          <w:szCs w:val="24"/>
          <w:lang w:eastAsia="ru-RU"/>
        </w:rPr>
        <w:t xml:space="preserve"> року</w:t>
      </w:r>
      <w:r w:rsidR="00CD4AC8" w:rsidRPr="001D3D38">
        <w:rPr>
          <w:rFonts w:ascii="Times New Roman" w:eastAsia="Times New Roman" w:hAnsi="Times New Roman" w:cs="Times New Roman"/>
          <w:color w:val="000000"/>
          <w:sz w:val="24"/>
          <w:szCs w:val="24"/>
          <w:lang w:eastAsia="ru-RU"/>
        </w:rPr>
        <w:t>;</w:t>
      </w:r>
    </w:p>
    <w:p w14:paraId="5436635B" w14:textId="1FC6150C" w:rsidR="00CD4AC8" w:rsidRPr="001D3D38" w:rsidRDefault="008551FC" w:rsidP="00CD4AC8">
      <w:pPr>
        <w:pStyle w:val="a3"/>
        <w:numPr>
          <w:ilvl w:val="0"/>
          <w:numId w:val="5"/>
        </w:numPr>
        <w:spacing w:after="0" w:line="240" w:lineRule="auto"/>
        <w:ind w:left="567"/>
        <w:jc w:val="both"/>
        <w:rPr>
          <w:rFonts w:ascii="Times New Roman" w:hAnsi="Times New Roman" w:cs="Times New Roman"/>
          <w:bCs/>
          <w:sz w:val="24"/>
          <w:szCs w:val="24"/>
        </w:rPr>
      </w:pPr>
      <w:r w:rsidRPr="001D3D38">
        <w:rPr>
          <w:rFonts w:ascii="Times New Roman" w:hAnsi="Times New Roman" w:cs="Times New Roman"/>
          <w:bCs/>
          <w:sz w:val="24"/>
          <w:szCs w:val="24"/>
        </w:rPr>
        <w:t xml:space="preserve">термін виконання </w:t>
      </w:r>
      <w:r w:rsidRPr="001D3D38">
        <w:rPr>
          <w:rFonts w:ascii="Times New Roman" w:eastAsia="Times New Roman" w:hAnsi="Times New Roman" w:cs="Times New Roman"/>
          <w:color w:val="000000"/>
          <w:sz w:val="24"/>
          <w:szCs w:val="24"/>
          <w:lang w:eastAsia="ru-RU"/>
        </w:rPr>
        <w:t>завдання з надання впевненості щодо звітних даних страховика за 202</w:t>
      </w:r>
      <w:r w:rsidR="00794F34" w:rsidRPr="001D3D38">
        <w:rPr>
          <w:rFonts w:ascii="Times New Roman" w:eastAsia="Times New Roman" w:hAnsi="Times New Roman" w:cs="Times New Roman"/>
          <w:color w:val="000000"/>
          <w:sz w:val="24"/>
          <w:szCs w:val="24"/>
          <w:lang w:eastAsia="ru-RU"/>
        </w:rPr>
        <w:t>4</w:t>
      </w:r>
      <w:r w:rsidRPr="001D3D38">
        <w:rPr>
          <w:rFonts w:ascii="Times New Roman" w:eastAsia="Times New Roman" w:hAnsi="Times New Roman" w:cs="Times New Roman"/>
          <w:color w:val="000000"/>
          <w:sz w:val="24"/>
          <w:szCs w:val="24"/>
          <w:lang w:eastAsia="ru-RU"/>
        </w:rPr>
        <w:t xml:space="preserve"> рік</w:t>
      </w:r>
      <w:r w:rsidR="00CD4AC8" w:rsidRPr="001D3D38">
        <w:rPr>
          <w:rFonts w:ascii="Times New Roman" w:eastAsia="Times New Roman" w:hAnsi="Times New Roman" w:cs="Times New Roman"/>
          <w:color w:val="000000"/>
          <w:sz w:val="24"/>
          <w:szCs w:val="24"/>
          <w:lang w:eastAsia="ru-RU"/>
        </w:rPr>
        <w:t xml:space="preserve"> до  2</w:t>
      </w:r>
      <w:r w:rsidR="00794F34" w:rsidRPr="001D3D38">
        <w:rPr>
          <w:rFonts w:ascii="Times New Roman" w:eastAsia="Times New Roman" w:hAnsi="Times New Roman" w:cs="Times New Roman"/>
          <w:color w:val="000000"/>
          <w:sz w:val="24"/>
          <w:szCs w:val="24"/>
          <w:lang w:eastAsia="ru-RU"/>
        </w:rPr>
        <w:t>5</w:t>
      </w:r>
      <w:r w:rsidR="00CD4AC8" w:rsidRPr="001D3D38">
        <w:rPr>
          <w:rFonts w:ascii="Times New Roman" w:eastAsia="Times New Roman" w:hAnsi="Times New Roman" w:cs="Times New Roman"/>
          <w:color w:val="000000"/>
          <w:sz w:val="24"/>
          <w:szCs w:val="24"/>
          <w:lang w:eastAsia="ru-RU"/>
        </w:rPr>
        <w:t xml:space="preserve"> березня 202</w:t>
      </w:r>
      <w:r w:rsidR="00794F34" w:rsidRPr="001D3D38">
        <w:rPr>
          <w:rFonts w:ascii="Times New Roman" w:eastAsia="Times New Roman" w:hAnsi="Times New Roman" w:cs="Times New Roman"/>
          <w:color w:val="000000"/>
          <w:sz w:val="24"/>
          <w:szCs w:val="24"/>
          <w:lang w:eastAsia="ru-RU"/>
        </w:rPr>
        <w:t>5</w:t>
      </w:r>
      <w:r w:rsidR="00CD4AC8" w:rsidRPr="001D3D38">
        <w:rPr>
          <w:rFonts w:ascii="Times New Roman" w:eastAsia="Times New Roman" w:hAnsi="Times New Roman" w:cs="Times New Roman"/>
          <w:color w:val="000000"/>
          <w:sz w:val="24"/>
          <w:szCs w:val="24"/>
          <w:lang w:eastAsia="ru-RU"/>
        </w:rPr>
        <w:t xml:space="preserve"> року.</w:t>
      </w:r>
    </w:p>
    <w:p w14:paraId="457D7C84" w14:textId="77777777" w:rsidR="00F04CB5" w:rsidRPr="001D3D38" w:rsidRDefault="00F04CB5" w:rsidP="00424E9B">
      <w:pPr>
        <w:spacing w:after="0" w:line="240" w:lineRule="auto"/>
        <w:ind w:firstLine="567"/>
        <w:jc w:val="both"/>
        <w:rPr>
          <w:rFonts w:ascii="Times New Roman" w:hAnsi="Times New Roman" w:cs="Times New Roman"/>
          <w:b/>
          <w:sz w:val="28"/>
          <w:szCs w:val="28"/>
        </w:rPr>
      </w:pPr>
    </w:p>
    <w:p w14:paraId="444283F8" w14:textId="77777777" w:rsidR="00424E9B" w:rsidRPr="001D3D38" w:rsidRDefault="00424E9B" w:rsidP="005B2639">
      <w:pPr>
        <w:shd w:val="clear" w:color="auto" w:fill="FFFFFF"/>
        <w:spacing w:after="0" w:line="240" w:lineRule="auto"/>
        <w:ind w:left="567"/>
        <w:jc w:val="both"/>
        <w:rPr>
          <w:rFonts w:ascii="Times New Roman" w:hAnsi="Times New Roman" w:cs="Times New Roman"/>
          <w:b/>
          <w:sz w:val="28"/>
          <w:szCs w:val="28"/>
        </w:rPr>
      </w:pPr>
      <w:r w:rsidRPr="001D3D38">
        <w:rPr>
          <w:rFonts w:ascii="Times New Roman" w:hAnsi="Times New Roman" w:cs="Times New Roman"/>
          <w:b/>
          <w:sz w:val="28"/>
          <w:szCs w:val="28"/>
        </w:rPr>
        <w:t xml:space="preserve">Не допускаються до участі у конкурсі суб’єкти аудиторської </w:t>
      </w:r>
      <w:r w:rsidR="005B2639" w:rsidRPr="001D3D38">
        <w:rPr>
          <w:rFonts w:ascii="Times New Roman" w:hAnsi="Times New Roman" w:cs="Times New Roman"/>
          <w:b/>
          <w:sz w:val="28"/>
          <w:szCs w:val="28"/>
        </w:rPr>
        <w:t xml:space="preserve">  </w:t>
      </w:r>
      <w:r w:rsidRPr="001D3D38">
        <w:rPr>
          <w:rFonts w:ascii="Times New Roman" w:hAnsi="Times New Roman" w:cs="Times New Roman"/>
          <w:b/>
          <w:sz w:val="28"/>
          <w:szCs w:val="28"/>
        </w:rPr>
        <w:t>діяльності, які:</w:t>
      </w:r>
    </w:p>
    <w:p w14:paraId="46CD8DF8" w14:textId="77777777" w:rsidR="00424E9B" w:rsidRPr="001D3D38" w:rsidRDefault="00424E9B" w:rsidP="00B74A5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не відповідають вимогам Закону України «Про аудит фінансової звітності та аудиторську діяльність» та цим Умовам;</w:t>
      </w:r>
    </w:p>
    <w:p w14:paraId="56CC4ADE" w14:textId="77777777" w:rsidR="00424E9B" w:rsidRPr="001D3D38" w:rsidRDefault="00424E9B" w:rsidP="00B74A5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подали до участі в конкурсі документи, що містять недостовірну інформацію.</w:t>
      </w:r>
    </w:p>
    <w:p w14:paraId="76611670" w14:textId="77777777" w:rsidR="00424E9B" w:rsidRPr="001D3D38" w:rsidRDefault="00424E9B" w:rsidP="00424E9B">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Для участі у Конкурсі  учасники подають такі документи:</w:t>
      </w:r>
    </w:p>
    <w:p w14:paraId="05A6C732" w14:textId="77777777" w:rsidR="00424E9B" w:rsidRPr="001D3D38" w:rsidRDefault="00424E9B" w:rsidP="00B74A57">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Основні відомості про суб’єкта аудиторської діяльності (реєстраційна інформація, види діяльності, посадові особи та інше);</w:t>
      </w:r>
    </w:p>
    <w:p w14:paraId="6A346A0E" w14:textId="77777777" w:rsidR="00424E9B" w:rsidRPr="001D3D38" w:rsidRDefault="00424E9B" w:rsidP="00B74A57">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 xml:space="preserve">копії відповідних документів, що підтверджують  відомості про </w:t>
      </w:r>
      <w:r w:rsidRPr="001D3D38">
        <w:rPr>
          <w:rFonts w:ascii="Times New Roman" w:hAnsi="Times New Roman" w:cs="Times New Roman"/>
          <w:sz w:val="24"/>
          <w:szCs w:val="24"/>
        </w:rPr>
        <w:t>суб’єкта аудиторської діяльності (реєстраційна інформація, види  діяльності, посадові особи та інше);</w:t>
      </w:r>
    </w:p>
    <w:p w14:paraId="77D59152" w14:textId="77777777" w:rsidR="00424E9B" w:rsidRPr="001D3D38" w:rsidRDefault="00424E9B" w:rsidP="00B74A57">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копії  передбачених законодавством України ліцензій, свідоцтв, сертифікатів та термін їх дії;</w:t>
      </w:r>
    </w:p>
    <w:p w14:paraId="5734E8C1" w14:textId="77777777" w:rsidR="00424E9B" w:rsidRPr="001D3D38" w:rsidRDefault="00424E9B" w:rsidP="00B74A57">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цінова пропозиція щодо розміру оплати за договором;</w:t>
      </w:r>
    </w:p>
    <w:p w14:paraId="23D21898" w14:textId="77777777" w:rsidR="00424E9B" w:rsidRPr="001D3D38" w:rsidRDefault="00424E9B" w:rsidP="00B74A57">
      <w:pPr>
        <w:pStyle w:val="a3"/>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 xml:space="preserve">лист-запевнення щодо відсутності обмежень надання аудиторських послуг суб’єктом аудиторської діяльності, який має право проводити обов’язковий аудит фінансової звітності підприємств, що становлять суспільний інтерес, визначених статтею 27 Закону України </w:t>
      </w:r>
      <w:r w:rsidR="00B74A57" w:rsidRPr="001D3D38">
        <w:rPr>
          <w:rFonts w:ascii="Times New Roman" w:eastAsia="Times New Roman" w:hAnsi="Times New Roman" w:cs="Times New Roman"/>
          <w:sz w:val="24"/>
          <w:szCs w:val="24"/>
          <w:lang w:eastAsia="uk-UA"/>
        </w:rPr>
        <w:t>«</w:t>
      </w:r>
      <w:r w:rsidRPr="001D3D38">
        <w:rPr>
          <w:rFonts w:ascii="Times New Roman" w:eastAsia="Times New Roman" w:hAnsi="Times New Roman" w:cs="Times New Roman"/>
          <w:sz w:val="24"/>
          <w:szCs w:val="24"/>
          <w:lang w:eastAsia="uk-UA"/>
        </w:rPr>
        <w:t>Про аудит фінансової звітності та аудиторську діяльність</w:t>
      </w:r>
      <w:r w:rsidR="00B74A57" w:rsidRPr="001D3D38">
        <w:rPr>
          <w:rFonts w:ascii="Times New Roman" w:eastAsia="Times New Roman" w:hAnsi="Times New Roman" w:cs="Times New Roman"/>
          <w:sz w:val="24"/>
          <w:szCs w:val="24"/>
          <w:lang w:eastAsia="uk-UA"/>
        </w:rPr>
        <w:t>»</w:t>
      </w:r>
      <w:r w:rsidRPr="001D3D38">
        <w:rPr>
          <w:rFonts w:ascii="Times New Roman" w:eastAsia="Times New Roman" w:hAnsi="Times New Roman" w:cs="Times New Roman"/>
          <w:sz w:val="24"/>
          <w:szCs w:val="24"/>
          <w:lang w:eastAsia="uk-UA"/>
        </w:rPr>
        <w:t xml:space="preserve">; </w:t>
      </w:r>
    </w:p>
    <w:p w14:paraId="4E0648F3" w14:textId="77777777" w:rsidR="00424E9B" w:rsidRPr="001D3D38" w:rsidRDefault="00424E9B" w:rsidP="00B74A57">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lastRenderedPageBreak/>
        <w:t>лист-запевнення щодо відповідності вищенаведеним вимогам до учасників Конкурсу згідно переліку;</w:t>
      </w:r>
    </w:p>
    <w:p w14:paraId="622961ED" w14:textId="77777777" w:rsidR="00424E9B" w:rsidRPr="001D3D38" w:rsidRDefault="00424E9B" w:rsidP="00B74A57">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будь-яку іншу інформацію, яка може бути корисною. </w:t>
      </w:r>
    </w:p>
    <w:p w14:paraId="689E9E28" w14:textId="77777777" w:rsidR="00424E9B" w:rsidRPr="001D3D38" w:rsidRDefault="00424E9B" w:rsidP="00B74A57">
      <w:pPr>
        <w:spacing w:after="0" w:line="240" w:lineRule="auto"/>
        <w:ind w:firstLine="567"/>
        <w:jc w:val="both"/>
        <w:rPr>
          <w:rFonts w:ascii="Times New Roman" w:hAnsi="Times New Roman" w:cs="Times New Roman"/>
          <w:sz w:val="24"/>
          <w:szCs w:val="24"/>
        </w:rPr>
      </w:pPr>
    </w:p>
    <w:p w14:paraId="61A32C9C" w14:textId="3B186794" w:rsidR="00424E9B" w:rsidRPr="001D3D38" w:rsidRDefault="00424E9B" w:rsidP="005E6B4B">
      <w:pPr>
        <w:jc w:val="both"/>
        <w:rPr>
          <w:rFonts w:ascii="Times New Roman" w:hAnsi="Times New Roman" w:cs="Times New Roman"/>
          <w:sz w:val="24"/>
          <w:szCs w:val="24"/>
        </w:rPr>
      </w:pPr>
      <w:r w:rsidRPr="001D3D38">
        <w:rPr>
          <w:rFonts w:ascii="Times New Roman" w:hAnsi="Times New Roman" w:cs="Times New Roman"/>
          <w:sz w:val="24"/>
          <w:szCs w:val="24"/>
        </w:rPr>
        <w:t>Документи надсилайте, будь ласка,  за адресою: 03186, м. Київ, вул. Ав</w:t>
      </w:r>
      <w:r w:rsidR="00B74A57" w:rsidRPr="001D3D38">
        <w:rPr>
          <w:rFonts w:ascii="Times New Roman" w:hAnsi="Times New Roman" w:cs="Times New Roman"/>
          <w:sz w:val="24"/>
          <w:szCs w:val="24"/>
        </w:rPr>
        <w:t>іаконструктора</w:t>
      </w:r>
      <w:r w:rsidRPr="001D3D38">
        <w:rPr>
          <w:rFonts w:ascii="Times New Roman" w:hAnsi="Times New Roman" w:cs="Times New Roman"/>
          <w:sz w:val="24"/>
          <w:szCs w:val="24"/>
        </w:rPr>
        <w:t xml:space="preserve"> Антонова, 5 (</w:t>
      </w:r>
      <w:r w:rsidR="00B74A57" w:rsidRPr="001D3D38">
        <w:rPr>
          <w:rFonts w:ascii="Times New Roman" w:hAnsi="Times New Roman" w:cs="Times New Roman"/>
          <w:sz w:val="24"/>
          <w:szCs w:val="24"/>
        </w:rPr>
        <w:t>2</w:t>
      </w:r>
      <w:r w:rsidRPr="001D3D38">
        <w:rPr>
          <w:rFonts w:ascii="Times New Roman" w:hAnsi="Times New Roman" w:cs="Times New Roman"/>
          <w:sz w:val="24"/>
          <w:szCs w:val="24"/>
        </w:rPr>
        <w:t xml:space="preserve"> поверх) або на електронну адресу: </w:t>
      </w:r>
      <w:hyperlink r:id="rId5" w:history="1">
        <w:r w:rsidR="005E6B4B" w:rsidRPr="001D3D38">
          <w:rPr>
            <w:rStyle w:val="a5"/>
            <w:rFonts w:ascii="Times New Roman" w:hAnsi="Times New Roman" w:cs="Times New Roman"/>
            <w:sz w:val="24"/>
            <w:szCs w:val="24"/>
          </w:rPr>
          <w:t>office@aska-life.com.ua</w:t>
        </w:r>
      </w:hyperlink>
      <w:r w:rsidR="005E6B4B" w:rsidRPr="001D3D38">
        <w:rPr>
          <w:rFonts w:ascii="Times New Roman" w:hAnsi="Times New Roman" w:cs="Times New Roman"/>
          <w:sz w:val="24"/>
          <w:szCs w:val="24"/>
        </w:rPr>
        <w:t xml:space="preserve"> з обов’язковим накладанням КЕП.</w:t>
      </w:r>
    </w:p>
    <w:p w14:paraId="4BF33B02" w14:textId="41E15EE6" w:rsidR="00424E9B" w:rsidRPr="001D3D38" w:rsidRDefault="00424E9B" w:rsidP="00424E9B">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sz w:val="24"/>
          <w:szCs w:val="24"/>
        </w:rPr>
        <w:t xml:space="preserve">Контактні особи: </w:t>
      </w:r>
      <w:r w:rsidR="00794F34" w:rsidRPr="001D3D38">
        <w:rPr>
          <w:rFonts w:ascii="Times New Roman" w:hAnsi="Times New Roman" w:cs="Times New Roman"/>
          <w:sz w:val="24"/>
          <w:szCs w:val="24"/>
        </w:rPr>
        <w:t>Голова Правл</w:t>
      </w:r>
      <w:r w:rsidR="001D3D38" w:rsidRPr="001D3D38">
        <w:rPr>
          <w:rFonts w:ascii="Times New Roman" w:hAnsi="Times New Roman" w:cs="Times New Roman"/>
          <w:sz w:val="24"/>
          <w:szCs w:val="24"/>
        </w:rPr>
        <w:t>і</w:t>
      </w:r>
      <w:r w:rsidR="00794F34" w:rsidRPr="001D3D38">
        <w:rPr>
          <w:rFonts w:ascii="Times New Roman" w:hAnsi="Times New Roman" w:cs="Times New Roman"/>
          <w:sz w:val="24"/>
          <w:szCs w:val="24"/>
        </w:rPr>
        <w:t>ння</w:t>
      </w:r>
      <w:r w:rsidRPr="001D3D38">
        <w:rPr>
          <w:rFonts w:ascii="Times New Roman" w:hAnsi="Times New Roman" w:cs="Times New Roman"/>
          <w:sz w:val="24"/>
          <w:szCs w:val="24"/>
        </w:rPr>
        <w:t xml:space="preserve"> Беркович Людмила Іллівна  + 38</w:t>
      </w:r>
      <w:r w:rsidR="00895340">
        <w:rPr>
          <w:rFonts w:ascii="Times New Roman" w:hAnsi="Times New Roman" w:cs="Times New Roman"/>
          <w:sz w:val="24"/>
          <w:szCs w:val="24"/>
        </w:rPr>
        <w:t>-</w:t>
      </w:r>
      <w:r w:rsidRPr="001D3D38">
        <w:rPr>
          <w:rFonts w:ascii="Times New Roman" w:hAnsi="Times New Roman" w:cs="Times New Roman"/>
          <w:sz w:val="24"/>
          <w:szCs w:val="24"/>
        </w:rPr>
        <w:t xml:space="preserve">044 </w:t>
      </w:r>
      <w:r w:rsidR="005B2639" w:rsidRPr="001D3D38">
        <w:rPr>
          <w:rFonts w:ascii="Times New Roman" w:hAnsi="Times New Roman" w:cs="Times New Roman"/>
          <w:sz w:val="24"/>
          <w:szCs w:val="24"/>
        </w:rPr>
        <w:t>492</w:t>
      </w:r>
      <w:r w:rsidRPr="001D3D38">
        <w:rPr>
          <w:rFonts w:ascii="Times New Roman" w:hAnsi="Times New Roman" w:cs="Times New Roman"/>
          <w:sz w:val="24"/>
          <w:szCs w:val="24"/>
        </w:rPr>
        <w:t>-</w:t>
      </w:r>
      <w:r w:rsidR="005B2639" w:rsidRPr="001D3D38">
        <w:rPr>
          <w:rFonts w:ascii="Times New Roman" w:hAnsi="Times New Roman" w:cs="Times New Roman"/>
          <w:sz w:val="24"/>
          <w:szCs w:val="24"/>
        </w:rPr>
        <w:t>84</w:t>
      </w:r>
      <w:r w:rsidRPr="001D3D38">
        <w:rPr>
          <w:rFonts w:ascii="Times New Roman" w:hAnsi="Times New Roman" w:cs="Times New Roman"/>
          <w:sz w:val="24"/>
          <w:szCs w:val="24"/>
        </w:rPr>
        <w:t>-</w:t>
      </w:r>
      <w:r w:rsidR="005B2639" w:rsidRPr="001D3D38">
        <w:rPr>
          <w:rFonts w:ascii="Times New Roman" w:hAnsi="Times New Roman" w:cs="Times New Roman"/>
          <w:sz w:val="24"/>
          <w:szCs w:val="24"/>
        </w:rPr>
        <w:t>92</w:t>
      </w:r>
      <w:r w:rsidRPr="001D3D38">
        <w:rPr>
          <w:rFonts w:ascii="Times New Roman" w:hAnsi="Times New Roman" w:cs="Times New Roman"/>
          <w:sz w:val="24"/>
          <w:szCs w:val="24"/>
        </w:rPr>
        <w:t>.</w:t>
      </w:r>
    </w:p>
    <w:p w14:paraId="4D2B8980" w14:textId="77777777" w:rsidR="00424E9B" w:rsidRPr="001D3D38" w:rsidRDefault="00424E9B" w:rsidP="00B74A57">
      <w:pPr>
        <w:spacing w:before="100" w:beforeAutospacing="1" w:after="0" w:line="240" w:lineRule="auto"/>
        <w:ind w:firstLine="708"/>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color w:val="000000"/>
          <w:sz w:val="24"/>
          <w:szCs w:val="24"/>
          <w:lang w:eastAsia="uk-UA"/>
        </w:rPr>
        <w:t>Документи, що надійшли після встановленого строку або подані не в повному обсязі чи з порушенням умов Конкурсу, не розглядатимуться.</w:t>
      </w:r>
      <w:r w:rsidRPr="001D3D38">
        <w:rPr>
          <w:rFonts w:ascii="Times New Roman" w:eastAsia="Times New Roman" w:hAnsi="Times New Roman" w:cs="Times New Roman"/>
          <w:sz w:val="24"/>
          <w:szCs w:val="24"/>
          <w:lang w:eastAsia="uk-UA"/>
        </w:rPr>
        <w:t xml:space="preserve"> </w:t>
      </w:r>
    </w:p>
    <w:p w14:paraId="1A46E22C" w14:textId="77777777" w:rsidR="00424E9B" w:rsidRPr="001D3D38" w:rsidRDefault="00424E9B" w:rsidP="00B74A57">
      <w:pPr>
        <w:spacing w:after="0" w:line="240" w:lineRule="auto"/>
        <w:ind w:firstLine="567"/>
        <w:jc w:val="both"/>
        <w:rPr>
          <w:rFonts w:ascii="Times New Roman" w:hAnsi="Times New Roman" w:cs="Times New Roman"/>
          <w:sz w:val="24"/>
          <w:szCs w:val="24"/>
        </w:rPr>
      </w:pPr>
    </w:p>
    <w:p w14:paraId="2C5F7054" w14:textId="40381CFD" w:rsidR="00424E9B" w:rsidRPr="001D3D38" w:rsidRDefault="00424E9B" w:rsidP="00424E9B">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sz w:val="24"/>
          <w:szCs w:val="24"/>
        </w:rPr>
        <w:t>Фінансова звітність та інша публічна інформація ПрАТ «УАСК АСКА</w:t>
      </w:r>
      <w:r w:rsidR="00B74A57" w:rsidRPr="001D3D38">
        <w:rPr>
          <w:rFonts w:ascii="Times New Roman" w:hAnsi="Times New Roman" w:cs="Times New Roman"/>
          <w:sz w:val="24"/>
          <w:szCs w:val="24"/>
        </w:rPr>
        <w:t>-ЖИТТЯ</w:t>
      </w:r>
      <w:r w:rsidRPr="001D3D38">
        <w:rPr>
          <w:rFonts w:ascii="Times New Roman" w:hAnsi="Times New Roman" w:cs="Times New Roman"/>
          <w:sz w:val="24"/>
          <w:szCs w:val="24"/>
        </w:rPr>
        <w:t>» доступна на веб-сайті Товариства у мережі Інтернет у розділі «Про Компанію»  та розділ</w:t>
      </w:r>
      <w:r w:rsidR="00794F34" w:rsidRPr="001D3D38">
        <w:rPr>
          <w:rFonts w:ascii="Times New Roman" w:hAnsi="Times New Roman" w:cs="Times New Roman"/>
          <w:sz w:val="24"/>
          <w:szCs w:val="24"/>
        </w:rPr>
        <w:t>ах</w:t>
      </w:r>
      <w:r w:rsidRPr="001D3D38">
        <w:rPr>
          <w:rFonts w:ascii="Times New Roman" w:hAnsi="Times New Roman" w:cs="Times New Roman"/>
          <w:sz w:val="24"/>
          <w:szCs w:val="24"/>
        </w:rPr>
        <w:t xml:space="preserve"> «Публічна інформація»</w:t>
      </w:r>
      <w:r w:rsidR="00794F34" w:rsidRPr="001D3D38">
        <w:rPr>
          <w:rFonts w:ascii="Times New Roman" w:hAnsi="Times New Roman" w:cs="Times New Roman"/>
          <w:sz w:val="24"/>
          <w:szCs w:val="24"/>
        </w:rPr>
        <w:t xml:space="preserve">, </w:t>
      </w:r>
      <w:r w:rsidR="00794F34" w:rsidRPr="001D3D38">
        <w:t xml:space="preserve"> «</w:t>
      </w:r>
      <w:r w:rsidR="00794F34" w:rsidRPr="001D3D38">
        <w:rPr>
          <w:rFonts w:ascii="Times New Roman" w:hAnsi="Times New Roman" w:cs="Times New Roman"/>
          <w:sz w:val="24"/>
          <w:szCs w:val="24"/>
        </w:rPr>
        <w:t xml:space="preserve">Інформація для акціонерів та стейкхолдерів» </w:t>
      </w:r>
      <w:r w:rsidRPr="001D3D38">
        <w:rPr>
          <w:rFonts w:ascii="Times New Roman" w:hAnsi="Times New Roman" w:cs="Times New Roman"/>
          <w:sz w:val="24"/>
          <w:szCs w:val="24"/>
        </w:rPr>
        <w:t xml:space="preserve"> </w:t>
      </w:r>
      <w:hyperlink r:id="rId6" w:history="1">
        <w:r w:rsidR="002C2F71" w:rsidRPr="001D3D38">
          <w:rPr>
            <w:rStyle w:val="a5"/>
            <w:rFonts w:ascii="Times New Roman" w:hAnsi="Times New Roman" w:cs="Times New Roman"/>
            <w:sz w:val="24"/>
            <w:szCs w:val="24"/>
          </w:rPr>
          <w:t>www.aska-life.com.ua</w:t>
        </w:r>
      </w:hyperlink>
      <w:r w:rsidR="002C2F71" w:rsidRPr="001D3D38">
        <w:rPr>
          <w:rFonts w:ascii="Times New Roman" w:hAnsi="Times New Roman" w:cs="Times New Roman"/>
          <w:sz w:val="24"/>
          <w:szCs w:val="24"/>
        </w:rPr>
        <w:t xml:space="preserve"> </w:t>
      </w:r>
    </w:p>
    <w:p w14:paraId="6464FEC9" w14:textId="77777777" w:rsidR="00424E9B" w:rsidRPr="001D3D38" w:rsidRDefault="00424E9B" w:rsidP="00424E9B">
      <w:pPr>
        <w:spacing w:after="0" w:line="240" w:lineRule="auto"/>
        <w:ind w:firstLine="567"/>
        <w:jc w:val="both"/>
        <w:rPr>
          <w:rFonts w:ascii="Times New Roman" w:hAnsi="Times New Roman" w:cs="Times New Roman"/>
          <w:sz w:val="24"/>
          <w:szCs w:val="24"/>
        </w:rPr>
      </w:pPr>
    </w:p>
    <w:p w14:paraId="118F4EAC" w14:textId="77777777" w:rsidR="00424E9B" w:rsidRPr="001D3D38" w:rsidRDefault="00424E9B" w:rsidP="00424E9B">
      <w:pPr>
        <w:spacing w:after="0" w:line="240" w:lineRule="auto"/>
        <w:ind w:firstLine="567"/>
        <w:jc w:val="both"/>
        <w:rPr>
          <w:rFonts w:ascii="Times New Roman" w:eastAsia="Times New Roman" w:hAnsi="Times New Roman" w:cs="Times New Roman"/>
          <w:color w:val="000000"/>
          <w:sz w:val="24"/>
          <w:szCs w:val="24"/>
          <w:lang w:eastAsia="uk-UA"/>
        </w:rPr>
      </w:pPr>
      <w:r w:rsidRPr="001D3D38">
        <w:rPr>
          <w:rFonts w:ascii="Times New Roman" w:eastAsia="Times New Roman" w:hAnsi="Times New Roman" w:cs="Times New Roman"/>
          <w:color w:val="000000"/>
          <w:sz w:val="24"/>
          <w:szCs w:val="24"/>
          <w:lang w:eastAsia="uk-UA"/>
        </w:rPr>
        <w:t>Додаткова інформація про діяльність ПрАТ «УАСК АСКА</w:t>
      </w:r>
      <w:r w:rsidR="00B74A57" w:rsidRPr="001D3D38">
        <w:rPr>
          <w:rFonts w:ascii="Times New Roman" w:eastAsia="Times New Roman" w:hAnsi="Times New Roman" w:cs="Times New Roman"/>
          <w:color w:val="000000"/>
          <w:sz w:val="24"/>
          <w:szCs w:val="24"/>
          <w:lang w:eastAsia="uk-UA"/>
        </w:rPr>
        <w:t>-ЖИТТЯ</w:t>
      </w:r>
      <w:r w:rsidRPr="001D3D38">
        <w:rPr>
          <w:rFonts w:ascii="Times New Roman" w:eastAsia="Times New Roman" w:hAnsi="Times New Roman" w:cs="Times New Roman"/>
          <w:color w:val="000000"/>
          <w:sz w:val="24"/>
          <w:szCs w:val="24"/>
          <w:lang w:eastAsia="uk-UA"/>
        </w:rPr>
        <w:t>» може надаватись у разі необхідності та відповідно до запиту учасника конкурсу.</w:t>
      </w:r>
    </w:p>
    <w:p w14:paraId="41C9D44E" w14:textId="77777777" w:rsidR="00424E9B" w:rsidRPr="001D3D38" w:rsidRDefault="00424E9B" w:rsidP="00424E9B">
      <w:pPr>
        <w:spacing w:after="0" w:line="240" w:lineRule="auto"/>
        <w:ind w:firstLine="567"/>
        <w:jc w:val="both"/>
        <w:rPr>
          <w:rFonts w:ascii="Times New Roman" w:eastAsia="Times New Roman" w:hAnsi="Times New Roman" w:cs="Times New Roman"/>
          <w:color w:val="000000"/>
          <w:sz w:val="24"/>
          <w:szCs w:val="24"/>
          <w:lang w:eastAsia="uk-UA"/>
        </w:rPr>
      </w:pPr>
    </w:p>
    <w:p w14:paraId="76E29A89" w14:textId="7B65F57F" w:rsidR="00424E9B" w:rsidRPr="001D3D38" w:rsidRDefault="00424E9B" w:rsidP="00424E9B">
      <w:pPr>
        <w:spacing w:after="0" w:line="240" w:lineRule="auto"/>
        <w:ind w:firstLine="567"/>
        <w:jc w:val="both"/>
        <w:rPr>
          <w:rFonts w:ascii="Times New Roman" w:eastAsia="Times New Roman" w:hAnsi="Times New Roman" w:cs="Times New Roman"/>
          <w:color w:val="000000"/>
          <w:sz w:val="24"/>
          <w:szCs w:val="24"/>
          <w:lang w:eastAsia="uk-UA"/>
        </w:rPr>
      </w:pPr>
      <w:r w:rsidRPr="001D3D38">
        <w:rPr>
          <w:rFonts w:ascii="Times New Roman" w:eastAsia="Times New Roman" w:hAnsi="Times New Roman" w:cs="Times New Roman"/>
          <w:color w:val="000000"/>
          <w:sz w:val="24"/>
          <w:szCs w:val="24"/>
          <w:lang w:eastAsia="uk-UA"/>
        </w:rPr>
        <w:t>Результати Конкурсу будуть розглянуті органом, на який покладено функції аудиторського комітету</w:t>
      </w:r>
      <w:r w:rsidR="00BD50BD" w:rsidRPr="001D3D38">
        <w:rPr>
          <w:rFonts w:ascii="Times New Roman" w:eastAsia="Times New Roman" w:hAnsi="Times New Roman" w:cs="Times New Roman"/>
          <w:color w:val="000000"/>
          <w:sz w:val="24"/>
          <w:szCs w:val="24"/>
          <w:lang w:eastAsia="uk-UA"/>
        </w:rPr>
        <w:t xml:space="preserve"> </w:t>
      </w:r>
      <w:r w:rsidR="00357778" w:rsidRPr="001D3D38">
        <w:rPr>
          <w:rFonts w:ascii="Times New Roman" w:eastAsia="Times New Roman" w:hAnsi="Times New Roman" w:cs="Times New Roman"/>
          <w:color w:val="000000"/>
          <w:sz w:val="24"/>
          <w:szCs w:val="24"/>
          <w:lang w:eastAsia="uk-UA"/>
        </w:rPr>
        <w:t xml:space="preserve">та надані на розгляд позачерговим загальним зборам ПрАТ «УАСК АСКА-ЖИТТЯ» для призначення </w:t>
      </w:r>
      <w:r w:rsidR="00D7766D" w:rsidRPr="001D3D38">
        <w:rPr>
          <w:rFonts w:ascii="Times New Roman" w:hAnsi="Times New Roman" w:cs="Times New Roman"/>
          <w:color w:val="333333"/>
          <w:sz w:val="24"/>
          <w:szCs w:val="24"/>
          <w:shd w:val="clear" w:color="auto" w:fill="FFFFFF"/>
        </w:rPr>
        <w:t>суб’єкта аудиторської діяльності</w:t>
      </w:r>
      <w:r w:rsidRPr="001D3D38">
        <w:rPr>
          <w:rFonts w:ascii="Times New Roman" w:eastAsia="Times New Roman" w:hAnsi="Times New Roman" w:cs="Times New Roman"/>
          <w:color w:val="000000"/>
          <w:sz w:val="24"/>
          <w:szCs w:val="24"/>
          <w:lang w:eastAsia="uk-UA"/>
        </w:rPr>
        <w:t>.</w:t>
      </w:r>
    </w:p>
    <w:p w14:paraId="6E4F70AE" w14:textId="77777777" w:rsidR="00424E9B" w:rsidRPr="001D3D38" w:rsidRDefault="00424E9B" w:rsidP="00424E9B">
      <w:pPr>
        <w:spacing w:after="0" w:line="240" w:lineRule="auto"/>
        <w:ind w:firstLine="567"/>
        <w:jc w:val="both"/>
        <w:rPr>
          <w:rFonts w:ascii="Times New Roman" w:hAnsi="Times New Roman" w:cs="Times New Roman"/>
          <w:sz w:val="24"/>
          <w:szCs w:val="24"/>
        </w:rPr>
      </w:pPr>
      <w:r w:rsidRPr="001D3D38">
        <w:rPr>
          <w:rFonts w:ascii="Times New Roman" w:eastAsia="Times New Roman" w:hAnsi="Times New Roman" w:cs="Times New Roman"/>
          <w:color w:val="000000"/>
          <w:sz w:val="24"/>
          <w:szCs w:val="24"/>
          <w:lang w:eastAsia="uk-UA"/>
        </w:rPr>
        <w:t>Про результати Конкурсу  повідомимо всіх учасників, що приймали участь електронною поштою та шляхом розміщення відповідного оголошення на веб-сайті ПрАТ «УАСК АСКА</w:t>
      </w:r>
      <w:r w:rsidR="00B74A57" w:rsidRPr="001D3D38">
        <w:rPr>
          <w:rFonts w:ascii="Times New Roman" w:eastAsia="Times New Roman" w:hAnsi="Times New Roman" w:cs="Times New Roman"/>
          <w:color w:val="000000"/>
          <w:sz w:val="24"/>
          <w:szCs w:val="24"/>
          <w:lang w:eastAsia="uk-UA"/>
        </w:rPr>
        <w:t>-ЖИТТЯ</w:t>
      </w:r>
      <w:r w:rsidRPr="001D3D38">
        <w:rPr>
          <w:rFonts w:ascii="Times New Roman" w:eastAsia="Times New Roman" w:hAnsi="Times New Roman" w:cs="Times New Roman"/>
          <w:color w:val="000000"/>
          <w:sz w:val="24"/>
          <w:szCs w:val="24"/>
          <w:lang w:eastAsia="uk-UA"/>
        </w:rPr>
        <w:t>».</w:t>
      </w:r>
    </w:p>
    <w:p w14:paraId="78A2A73D" w14:textId="77777777" w:rsidR="00662100" w:rsidRDefault="00662100"/>
    <w:sectPr w:rsidR="00662100" w:rsidSect="009A7CE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765B9"/>
    <w:multiLevelType w:val="multilevel"/>
    <w:tmpl w:val="6FFC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79716B"/>
    <w:multiLevelType w:val="multilevel"/>
    <w:tmpl w:val="ED9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12972"/>
    <w:multiLevelType w:val="hybridMultilevel"/>
    <w:tmpl w:val="784C9C8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6AED5233"/>
    <w:multiLevelType w:val="hybridMultilevel"/>
    <w:tmpl w:val="5868E914"/>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76254DFD"/>
    <w:multiLevelType w:val="hybridMultilevel"/>
    <w:tmpl w:val="428C5E8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16cid:durableId="1144203986">
    <w:abstractNumId w:val="3"/>
  </w:num>
  <w:num w:numId="2" w16cid:durableId="1981616917">
    <w:abstractNumId w:val="2"/>
  </w:num>
  <w:num w:numId="3" w16cid:durableId="385685497">
    <w:abstractNumId w:val="1"/>
  </w:num>
  <w:num w:numId="4" w16cid:durableId="1783186844">
    <w:abstractNumId w:val="0"/>
  </w:num>
  <w:num w:numId="5" w16cid:durableId="1133014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24E9B"/>
    <w:rsid w:val="000B4B1F"/>
    <w:rsid w:val="001D3D38"/>
    <w:rsid w:val="001F63FB"/>
    <w:rsid w:val="002501A4"/>
    <w:rsid w:val="002C2F71"/>
    <w:rsid w:val="00346FB0"/>
    <w:rsid w:val="0035350E"/>
    <w:rsid w:val="00357778"/>
    <w:rsid w:val="003B1184"/>
    <w:rsid w:val="00401F49"/>
    <w:rsid w:val="00424E9B"/>
    <w:rsid w:val="004561AC"/>
    <w:rsid w:val="00562C1B"/>
    <w:rsid w:val="005813D0"/>
    <w:rsid w:val="005B2639"/>
    <w:rsid w:val="005E6B4B"/>
    <w:rsid w:val="00607E37"/>
    <w:rsid w:val="0066041F"/>
    <w:rsid w:val="00662100"/>
    <w:rsid w:val="00703FF2"/>
    <w:rsid w:val="00794F34"/>
    <w:rsid w:val="008551FC"/>
    <w:rsid w:val="00890194"/>
    <w:rsid w:val="00895340"/>
    <w:rsid w:val="00931E3D"/>
    <w:rsid w:val="009B712D"/>
    <w:rsid w:val="009C7DEF"/>
    <w:rsid w:val="009D293D"/>
    <w:rsid w:val="00A14171"/>
    <w:rsid w:val="00A376AA"/>
    <w:rsid w:val="00B74A57"/>
    <w:rsid w:val="00BD50BD"/>
    <w:rsid w:val="00C46996"/>
    <w:rsid w:val="00CD4AC8"/>
    <w:rsid w:val="00D47B9A"/>
    <w:rsid w:val="00D75BDD"/>
    <w:rsid w:val="00D7766D"/>
    <w:rsid w:val="00E3017B"/>
    <w:rsid w:val="00F04CB5"/>
    <w:rsid w:val="00F25205"/>
    <w:rsid w:val="00F75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29629"/>
  <w15:docId w15:val="{AEC78EAD-82CB-46E7-B685-1A3FD7F99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E9B"/>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E9B"/>
    <w:pPr>
      <w:ind w:left="720"/>
      <w:contextualSpacing/>
    </w:pPr>
  </w:style>
  <w:style w:type="table" w:styleId="a4">
    <w:name w:val="Table Grid"/>
    <w:basedOn w:val="a1"/>
    <w:uiPriority w:val="59"/>
    <w:rsid w:val="00424E9B"/>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4E9B"/>
    <w:rPr>
      <w:color w:val="0000FF" w:themeColor="hyperlink"/>
      <w:u w:val="single"/>
    </w:rPr>
  </w:style>
  <w:style w:type="character" w:styleId="a6">
    <w:name w:val="Unresolved Mention"/>
    <w:basedOn w:val="a0"/>
    <w:uiPriority w:val="99"/>
    <w:semiHidden/>
    <w:unhideWhenUsed/>
    <w:rsid w:val="005E6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6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ka-life.com.ua" TargetMode="External"/><Relationship Id="rId5" Type="http://schemas.openxmlformats.org/officeDocument/2006/relationships/hyperlink" Target="mailto:office@aska-life.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3</Pages>
  <Words>1143</Words>
  <Characters>6521</Characters>
  <Application>Microsoft Office Word</Application>
  <DocSecurity>0</DocSecurity>
  <Lines>54</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Суслова Ирина Александровна</cp:lastModifiedBy>
  <cp:revision>25</cp:revision>
  <dcterms:created xsi:type="dcterms:W3CDTF">2022-10-26T14:26:00Z</dcterms:created>
  <dcterms:modified xsi:type="dcterms:W3CDTF">2025-01-20T11:57:00Z</dcterms:modified>
</cp:coreProperties>
</file>